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BFF62" w14:textId="77777777" w:rsidR="00882398" w:rsidRPr="003779D9" w:rsidRDefault="00882398" w:rsidP="003779D9">
      <w:pPr>
        <w:spacing w:line="240" w:lineRule="auto"/>
        <w:jc w:val="center"/>
        <w:rPr>
          <w:rFonts w:asciiTheme="minorHAnsi" w:eastAsia="Times New Roman" w:hAnsiTheme="minorHAnsi" w:cstheme="minorHAnsi"/>
          <w:vanish/>
        </w:rPr>
      </w:pPr>
    </w:p>
    <w:p w14:paraId="52810E9E" w14:textId="77777777" w:rsidR="00BC7B8C" w:rsidRPr="003779D9" w:rsidRDefault="009E7959" w:rsidP="003779D9">
      <w:pPr>
        <w:tabs>
          <w:tab w:val="center" w:pos="4320"/>
        </w:tabs>
        <w:jc w:val="center"/>
        <w:rPr>
          <w:rFonts w:asciiTheme="minorHAnsi" w:hAnsiTheme="minorHAnsi" w:cstheme="minorHAnsi"/>
          <w:b/>
        </w:rPr>
      </w:pPr>
      <w:r w:rsidRPr="003779D9">
        <w:rPr>
          <w:rFonts w:asciiTheme="minorHAnsi" w:hAnsiTheme="minorHAnsi" w:cstheme="minorHAnsi"/>
          <w:b/>
        </w:rPr>
        <w:t>M</w:t>
      </w:r>
      <w:r w:rsidR="00493382" w:rsidRPr="003779D9">
        <w:rPr>
          <w:rFonts w:asciiTheme="minorHAnsi" w:hAnsiTheme="minorHAnsi" w:cstheme="minorHAnsi"/>
          <w:b/>
        </w:rPr>
        <w:t>ATH</w:t>
      </w:r>
      <w:r w:rsidR="005670A4" w:rsidRPr="003779D9">
        <w:rPr>
          <w:rFonts w:asciiTheme="minorHAnsi" w:hAnsiTheme="minorHAnsi" w:cstheme="minorHAnsi"/>
          <w:b/>
        </w:rPr>
        <w:t xml:space="preserve">325 </w:t>
      </w:r>
      <w:r w:rsidR="00BC7B8C" w:rsidRPr="003779D9">
        <w:rPr>
          <w:rFonts w:asciiTheme="minorHAnsi" w:hAnsiTheme="minorHAnsi" w:cstheme="minorHAnsi"/>
          <w:b/>
        </w:rPr>
        <w:t>Lab 2</w:t>
      </w:r>
    </w:p>
    <w:p w14:paraId="3C1AB032" w14:textId="77777777" w:rsidR="00BC7B8C" w:rsidRPr="003779D9" w:rsidRDefault="00BC7B8C" w:rsidP="00F444AA">
      <w:pPr>
        <w:jc w:val="center"/>
        <w:rPr>
          <w:rFonts w:asciiTheme="minorHAnsi" w:hAnsiTheme="minorHAnsi" w:cstheme="minorHAnsi"/>
          <w:b/>
          <w:color w:val="000000"/>
        </w:rPr>
      </w:pPr>
      <w:r w:rsidRPr="003779D9">
        <w:rPr>
          <w:rFonts w:asciiTheme="minorHAnsi" w:hAnsiTheme="minorHAnsi" w:cstheme="minorHAnsi"/>
          <w:b/>
          <w:color w:val="000000"/>
        </w:rPr>
        <w:t>Measures of Central Tendency and Variability</w:t>
      </w:r>
    </w:p>
    <w:p w14:paraId="66E63E1C" w14:textId="77777777" w:rsidR="00476B07" w:rsidRPr="00476B07" w:rsidRDefault="00476B07" w:rsidP="00476B07">
      <w:pPr>
        <w:spacing w:line="240" w:lineRule="auto"/>
        <w:jc w:val="both"/>
        <w:rPr>
          <w:rFonts w:asciiTheme="minorHAnsi" w:hAnsiTheme="minorHAnsi" w:cstheme="minorHAnsi"/>
        </w:rPr>
      </w:pPr>
      <w:r>
        <w:rPr>
          <w:rFonts w:asciiTheme="minorHAnsi" w:hAnsiTheme="minorHAnsi" w:cstheme="minorHAnsi"/>
          <w:color w:val="000000"/>
        </w:rPr>
        <w:t>The s</w:t>
      </w:r>
      <w:r w:rsidRPr="00476B07">
        <w:rPr>
          <w:rFonts w:asciiTheme="minorHAnsi" w:hAnsiTheme="minorHAnsi" w:cstheme="minorHAnsi"/>
          <w:color w:val="000000"/>
        </w:rPr>
        <w:t>teps required for completing the deliverables for this assignment (screen shots that correspond to these instructions can be found immediately following them).</w:t>
      </w:r>
      <w:r w:rsidRPr="00476B07">
        <w:rPr>
          <w:rFonts w:asciiTheme="minorHAnsi" w:hAnsiTheme="minorHAnsi" w:cstheme="minorHAnsi"/>
          <w:b/>
          <w:color w:val="000000"/>
        </w:rPr>
        <w:t xml:space="preserve">  </w:t>
      </w:r>
      <w:r w:rsidRPr="00476B07">
        <w:rPr>
          <w:rFonts w:asciiTheme="minorHAnsi" w:hAnsiTheme="minorHAnsi" w:cstheme="minorHAnsi"/>
        </w:rPr>
        <w:t>Complete the questions below and paste the answers from Minitab below each question (type your answers to the questions where noted).  Therefore, your response to the lab will be this ONE document submitted to the Dropbox.</w:t>
      </w:r>
    </w:p>
    <w:p w14:paraId="29E9B11C" w14:textId="77777777" w:rsidR="00F445D6" w:rsidRPr="003779D9" w:rsidRDefault="00F445D6" w:rsidP="00F444AA">
      <w:pPr>
        <w:numPr>
          <w:ilvl w:val="0"/>
          <w:numId w:val="6"/>
        </w:numPr>
        <w:tabs>
          <w:tab w:val="clear" w:pos="720"/>
        </w:tabs>
        <w:spacing w:line="240" w:lineRule="auto"/>
        <w:ind w:left="360"/>
        <w:rPr>
          <w:rFonts w:asciiTheme="minorHAnsi" w:hAnsiTheme="minorHAnsi" w:cstheme="minorHAnsi"/>
          <w:color w:val="000000"/>
        </w:rPr>
      </w:pPr>
      <w:r w:rsidRPr="003779D9">
        <w:rPr>
          <w:rFonts w:asciiTheme="minorHAnsi" w:hAnsiTheme="minorHAnsi" w:cstheme="minorHAnsi"/>
          <w:color w:val="000000"/>
        </w:rPr>
        <w:t xml:space="preserve">Open </w:t>
      </w:r>
      <w:r w:rsidR="00493382" w:rsidRPr="003779D9">
        <w:rPr>
          <w:rFonts w:asciiTheme="minorHAnsi" w:hAnsiTheme="minorHAnsi" w:cstheme="minorHAnsi"/>
          <w:color w:val="000000"/>
        </w:rPr>
        <w:t>Minitab</w:t>
      </w:r>
    </w:p>
    <w:p w14:paraId="053C3918" w14:textId="77777777" w:rsidR="00F445D6" w:rsidRPr="003779D9" w:rsidRDefault="000C0CC2" w:rsidP="00F444AA">
      <w:pPr>
        <w:numPr>
          <w:ilvl w:val="0"/>
          <w:numId w:val="6"/>
        </w:numPr>
        <w:tabs>
          <w:tab w:val="clear" w:pos="720"/>
        </w:tabs>
        <w:spacing w:line="240" w:lineRule="auto"/>
        <w:ind w:left="360"/>
        <w:rPr>
          <w:rFonts w:asciiTheme="minorHAnsi" w:hAnsiTheme="minorHAnsi" w:cstheme="minorHAnsi"/>
          <w:color w:val="000000"/>
        </w:rPr>
      </w:pPr>
      <w:r>
        <w:rPr>
          <w:rFonts w:asciiTheme="minorHAnsi" w:hAnsiTheme="minorHAnsi" w:cstheme="minorHAnsi"/>
          <w:color w:val="000000"/>
        </w:rPr>
        <w:t xml:space="preserve">Open the </w:t>
      </w:r>
      <w:proofErr w:type="spellStart"/>
      <w:r w:rsidR="00F445D6" w:rsidRPr="003779D9">
        <w:rPr>
          <w:rFonts w:asciiTheme="minorHAnsi" w:hAnsiTheme="minorHAnsi" w:cstheme="minorHAnsi"/>
          <w:color w:val="000000"/>
        </w:rPr>
        <w:t>HealthCareData.</w:t>
      </w:r>
      <w:r w:rsidR="00493382" w:rsidRPr="003779D9">
        <w:rPr>
          <w:rFonts w:asciiTheme="minorHAnsi" w:hAnsiTheme="minorHAnsi" w:cstheme="minorHAnsi"/>
          <w:color w:val="000000"/>
        </w:rPr>
        <w:t>mpj</w:t>
      </w:r>
      <w:proofErr w:type="spellEnd"/>
      <w:r w:rsidR="00F445D6" w:rsidRPr="003779D9">
        <w:rPr>
          <w:rFonts w:asciiTheme="minorHAnsi" w:hAnsiTheme="minorHAnsi" w:cstheme="minorHAnsi"/>
          <w:color w:val="000000"/>
        </w:rPr>
        <w:t xml:space="preserve"> </w:t>
      </w:r>
      <w:r w:rsidR="00BB2A6A">
        <w:rPr>
          <w:rFonts w:asciiTheme="minorHAnsi" w:hAnsiTheme="minorHAnsi" w:cstheme="minorHAnsi"/>
          <w:color w:val="000000"/>
        </w:rPr>
        <w:t>file using Minitab</w:t>
      </w:r>
      <w:r w:rsidR="00F445D6" w:rsidRPr="003779D9">
        <w:rPr>
          <w:rFonts w:asciiTheme="minorHAnsi" w:hAnsiTheme="minorHAnsi" w:cstheme="minorHAnsi"/>
          <w:color w:val="000000"/>
        </w:rPr>
        <w:t>.</w:t>
      </w:r>
    </w:p>
    <w:p w14:paraId="726710DA" w14:textId="77777777" w:rsidR="00F445D6" w:rsidRPr="003779D9" w:rsidRDefault="00F445D6" w:rsidP="00F444AA">
      <w:pPr>
        <w:numPr>
          <w:ilvl w:val="0"/>
          <w:numId w:val="6"/>
        </w:numPr>
        <w:tabs>
          <w:tab w:val="clear" w:pos="720"/>
        </w:tabs>
        <w:spacing w:line="240" w:lineRule="auto"/>
        <w:ind w:left="360"/>
        <w:rPr>
          <w:rFonts w:asciiTheme="minorHAnsi" w:hAnsiTheme="minorHAnsi" w:cstheme="minorHAnsi"/>
          <w:color w:val="000000"/>
        </w:rPr>
      </w:pPr>
      <w:r w:rsidRPr="003779D9">
        <w:rPr>
          <w:rFonts w:asciiTheme="minorHAnsi" w:hAnsiTheme="minorHAnsi" w:cstheme="minorHAnsi"/>
          <w:color w:val="000000"/>
        </w:rPr>
        <w:t xml:space="preserve">From Menus, </w:t>
      </w:r>
      <w:r w:rsidR="00BB2A6A">
        <w:rPr>
          <w:rFonts w:asciiTheme="minorHAnsi" w:hAnsiTheme="minorHAnsi" w:cstheme="minorHAnsi"/>
          <w:color w:val="000000"/>
        </w:rPr>
        <w:t xml:space="preserve">select </w:t>
      </w:r>
      <w:r w:rsidR="005B105C" w:rsidRPr="003779D9">
        <w:rPr>
          <w:rFonts w:asciiTheme="minorHAnsi" w:hAnsiTheme="minorHAnsi" w:cstheme="minorHAnsi"/>
          <w:color w:val="000000"/>
        </w:rPr>
        <w:t>Stat</w:t>
      </w:r>
      <w:r w:rsidR="00F50062" w:rsidRPr="003779D9">
        <w:rPr>
          <w:rFonts w:asciiTheme="minorHAnsi" w:hAnsiTheme="minorHAnsi" w:cstheme="minorHAnsi"/>
          <w:color w:val="000000"/>
        </w:rPr>
        <w:t>,</w:t>
      </w:r>
      <w:r w:rsidR="005B105C" w:rsidRPr="003779D9">
        <w:rPr>
          <w:rFonts w:asciiTheme="minorHAnsi" w:hAnsiTheme="minorHAnsi" w:cstheme="minorHAnsi"/>
          <w:noProof/>
          <w:color w:val="000000"/>
        </w:rPr>
        <w:t xml:space="preserve"> </w:t>
      </w:r>
      <w:r w:rsidR="005B105C" w:rsidRPr="003779D9">
        <w:rPr>
          <w:rFonts w:asciiTheme="minorHAnsi" w:hAnsiTheme="minorHAnsi" w:cstheme="minorHAnsi"/>
          <w:color w:val="000000"/>
        </w:rPr>
        <w:t>Basic Statistics and then Display Descriptive Statistics</w:t>
      </w:r>
    </w:p>
    <w:p w14:paraId="76FE71CE" w14:textId="77777777" w:rsidR="005B105C" w:rsidRPr="003779D9" w:rsidRDefault="005B105C" w:rsidP="00F444AA">
      <w:pPr>
        <w:spacing w:line="240" w:lineRule="auto"/>
        <w:jc w:val="center"/>
        <w:rPr>
          <w:rFonts w:asciiTheme="minorHAnsi" w:hAnsiTheme="minorHAnsi" w:cstheme="minorHAnsi"/>
          <w:color w:val="000000"/>
        </w:rPr>
      </w:pPr>
      <w:r w:rsidRPr="003779D9">
        <w:rPr>
          <w:rFonts w:asciiTheme="minorHAnsi" w:hAnsiTheme="minorHAnsi" w:cstheme="minorHAnsi"/>
          <w:noProof/>
          <w:color w:val="000000"/>
        </w:rPr>
        <mc:AlternateContent>
          <mc:Choice Requires="wps">
            <w:drawing>
              <wp:anchor distT="0" distB="0" distL="114300" distR="114300" simplePos="0" relativeHeight="251662336" behindDoc="0" locked="0" layoutInCell="1" allowOverlap="1" wp14:anchorId="3EA3EE76" wp14:editId="31FFFF4F">
                <wp:simplePos x="0" y="0"/>
                <wp:positionH relativeFrom="column">
                  <wp:posOffset>2305050</wp:posOffset>
                </wp:positionH>
                <wp:positionV relativeFrom="paragraph">
                  <wp:posOffset>139065</wp:posOffset>
                </wp:positionV>
                <wp:extent cx="1170305" cy="221615"/>
                <wp:effectExtent l="19050" t="19050" r="10795" b="45085"/>
                <wp:wrapNone/>
                <wp:docPr id="7"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0305" cy="221615"/>
                        </a:xfrm>
                        <a:prstGeom prst="leftArrow">
                          <a:avLst>
                            <a:gd name="adj1" fmla="val 50000"/>
                            <a:gd name="adj2" fmla="val 98563"/>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0ED153"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utoShape 34" o:spid="_x0000_s1026" type="#_x0000_t66" style="position:absolute;margin-left:181.5pt;margin-top:10.95pt;width:92.15pt;height:17.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" adj="4032" fillcolor="red"/>
            </w:pict>
          </mc:Fallback>
        </mc:AlternateContent>
      </w:r>
      <w:r w:rsidRPr="003779D9">
        <w:rPr>
          <w:rFonts w:asciiTheme="minorHAnsi" w:hAnsiTheme="minorHAnsi" w:cstheme="minorHAnsi"/>
          <w:noProof/>
        </w:rPr>
        <w:drawing>
          <wp:inline distT="0" distB="0" distL="0" distR="0" wp14:anchorId="44F23664" wp14:editId="1B1D791D">
            <wp:extent cx="5943600" cy="3143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b="5930"/>
                    <a:stretch/>
                  </pic:blipFill>
                  <pic:spPr bwMode="auto">
                    <a:xfrm>
                      <a:off x="0" y="0"/>
                      <a:ext cx="5943600" cy="3143250"/>
                    </a:xfrm>
                    <a:prstGeom prst="rect">
                      <a:avLst/>
                    </a:prstGeom>
                    <a:ln>
                      <a:noFill/>
                    </a:ln>
                    <a:extLst>
                      <a:ext uri="{53640926-AAD7-44D8-BBD7-CCE9431645EC}">
                        <a14:shadowObscured xmlns:a14="http://schemas.microsoft.com/office/drawing/2010/main"/>
                      </a:ext>
                    </a:extLst>
                  </pic:spPr>
                </pic:pic>
              </a:graphicData>
            </a:graphic>
          </wp:inline>
        </w:drawing>
      </w:r>
    </w:p>
    <w:p w14:paraId="1A60DA5C" w14:textId="77777777" w:rsidR="00F445D6" w:rsidRPr="003779D9" w:rsidRDefault="00BB2A6A" w:rsidP="00F444AA">
      <w:pPr>
        <w:numPr>
          <w:ilvl w:val="1"/>
          <w:numId w:val="6"/>
        </w:numPr>
        <w:tabs>
          <w:tab w:val="clear" w:pos="1440"/>
          <w:tab w:val="num" w:pos="-3420"/>
        </w:tabs>
        <w:spacing w:line="240" w:lineRule="auto"/>
        <w:ind w:left="720"/>
        <w:rPr>
          <w:rFonts w:asciiTheme="minorHAnsi" w:hAnsiTheme="minorHAnsi" w:cstheme="minorHAnsi"/>
          <w:color w:val="000000"/>
        </w:rPr>
      </w:pPr>
      <w:r>
        <w:rPr>
          <w:rFonts w:asciiTheme="minorHAnsi" w:hAnsiTheme="minorHAnsi" w:cstheme="minorHAnsi"/>
          <w:color w:val="000000"/>
        </w:rPr>
        <w:t xml:space="preserve">Choose </w:t>
      </w:r>
      <w:proofErr w:type="spellStart"/>
      <w:r w:rsidR="00F445D6" w:rsidRPr="003779D9">
        <w:rPr>
          <w:rFonts w:asciiTheme="minorHAnsi" w:hAnsiTheme="minorHAnsi" w:cstheme="minorHAnsi"/>
          <w:color w:val="000000"/>
        </w:rPr>
        <w:t>Hosp_Stay</w:t>
      </w:r>
      <w:proofErr w:type="spellEnd"/>
      <w:r w:rsidR="00F445D6" w:rsidRPr="003779D9">
        <w:rPr>
          <w:rFonts w:asciiTheme="minorHAnsi" w:hAnsiTheme="minorHAnsi" w:cstheme="minorHAnsi"/>
          <w:color w:val="000000"/>
        </w:rPr>
        <w:t xml:space="preserve"> </w:t>
      </w:r>
      <w:r>
        <w:rPr>
          <w:rFonts w:asciiTheme="minorHAnsi" w:hAnsiTheme="minorHAnsi" w:cstheme="minorHAnsi"/>
          <w:color w:val="000000"/>
        </w:rPr>
        <w:t>and</w:t>
      </w:r>
      <w:r w:rsidR="00F445D6" w:rsidRPr="003779D9">
        <w:rPr>
          <w:rFonts w:asciiTheme="minorHAnsi" w:hAnsiTheme="minorHAnsi" w:cstheme="minorHAnsi"/>
          <w:color w:val="000000"/>
        </w:rPr>
        <w:t xml:space="preserve"> </w:t>
      </w:r>
      <w:proofErr w:type="spellStart"/>
      <w:r w:rsidR="00F445D6" w:rsidRPr="003779D9">
        <w:rPr>
          <w:rFonts w:asciiTheme="minorHAnsi" w:hAnsiTheme="minorHAnsi" w:cstheme="minorHAnsi"/>
          <w:color w:val="000000"/>
        </w:rPr>
        <w:t>Hosp_Satisfaction</w:t>
      </w:r>
      <w:proofErr w:type="spellEnd"/>
      <w:r w:rsidR="00F445D6" w:rsidRPr="003779D9">
        <w:rPr>
          <w:rFonts w:asciiTheme="minorHAnsi" w:hAnsiTheme="minorHAnsi" w:cstheme="minorHAnsi"/>
          <w:color w:val="000000"/>
        </w:rPr>
        <w:t xml:space="preserve"> as the variables</w:t>
      </w:r>
      <w:r w:rsidR="00D7286C" w:rsidRPr="003779D9">
        <w:rPr>
          <w:rFonts w:asciiTheme="minorHAnsi" w:hAnsiTheme="minorHAnsi" w:cstheme="minorHAnsi"/>
          <w:color w:val="000000"/>
        </w:rPr>
        <w:t xml:space="preserve"> then click OK.</w:t>
      </w:r>
    </w:p>
    <w:p w14:paraId="10A5ABE7" w14:textId="77777777" w:rsidR="00F445D6" w:rsidRPr="003779D9" w:rsidRDefault="00F50062" w:rsidP="00F444AA">
      <w:pPr>
        <w:jc w:val="center"/>
        <w:rPr>
          <w:rFonts w:asciiTheme="minorHAnsi" w:hAnsiTheme="minorHAnsi" w:cstheme="minorHAnsi"/>
          <w:color w:val="000000"/>
        </w:rPr>
      </w:pPr>
      <w:r w:rsidRPr="003779D9">
        <w:rPr>
          <w:rFonts w:asciiTheme="minorHAnsi" w:hAnsiTheme="minorHAnsi" w:cstheme="minorHAnsi"/>
          <w:noProof/>
        </w:rPr>
        <w:lastRenderedPageBreak/>
        <w:drawing>
          <wp:inline distT="0" distB="0" distL="0" distR="0" wp14:anchorId="54BC1EC2" wp14:editId="4FF4CE6B">
            <wp:extent cx="3105150" cy="32480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105150" cy="3248025"/>
                    </a:xfrm>
                    <a:prstGeom prst="rect">
                      <a:avLst/>
                    </a:prstGeom>
                  </pic:spPr>
                </pic:pic>
              </a:graphicData>
            </a:graphic>
          </wp:inline>
        </w:drawing>
      </w:r>
    </w:p>
    <w:p w14:paraId="3EC08466" w14:textId="77777777" w:rsidR="00F445D6" w:rsidRPr="003779D9" w:rsidRDefault="00D7286C" w:rsidP="00F444AA">
      <w:pPr>
        <w:numPr>
          <w:ilvl w:val="1"/>
          <w:numId w:val="6"/>
        </w:numPr>
        <w:tabs>
          <w:tab w:val="clear" w:pos="1440"/>
          <w:tab w:val="num" w:pos="-3690"/>
        </w:tabs>
        <w:spacing w:line="240" w:lineRule="auto"/>
        <w:ind w:left="720"/>
        <w:rPr>
          <w:rFonts w:asciiTheme="minorHAnsi" w:hAnsiTheme="minorHAnsi" w:cstheme="minorHAnsi"/>
          <w:color w:val="000000"/>
        </w:rPr>
      </w:pPr>
      <w:r w:rsidRPr="003779D9">
        <w:rPr>
          <w:rFonts w:asciiTheme="minorHAnsi" w:hAnsiTheme="minorHAnsi" w:cstheme="minorHAnsi"/>
          <w:color w:val="000000"/>
        </w:rPr>
        <w:t xml:space="preserve">Highlight the output and use Ctrl + C to copy and </w:t>
      </w:r>
      <w:r w:rsidR="00004856">
        <w:rPr>
          <w:rFonts w:asciiTheme="minorHAnsi" w:hAnsiTheme="minorHAnsi" w:cstheme="minorHAnsi"/>
          <w:color w:val="000000"/>
        </w:rPr>
        <w:t>then</w:t>
      </w:r>
      <w:r w:rsidRPr="003779D9">
        <w:rPr>
          <w:rFonts w:asciiTheme="minorHAnsi" w:hAnsiTheme="minorHAnsi" w:cstheme="minorHAnsi"/>
          <w:color w:val="000000"/>
        </w:rPr>
        <w:t xml:space="preserve"> Ctrl + V to past the output into this document.</w:t>
      </w:r>
    </w:p>
    <w:tbl>
      <w:tblPr>
        <w:tblStyle w:val="TableGrid"/>
        <w:tblW w:w="9360" w:type="dxa"/>
        <w:tblInd w:w="108" w:type="dxa"/>
        <w:shd w:val="pct10" w:color="auto" w:fill="auto"/>
        <w:tblLook w:val="04A0" w:firstRow="1" w:lastRow="0" w:firstColumn="1" w:lastColumn="0" w:noHBand="0" w:noVBand="1"/>
      </w:tblPr>
      <w:tblGrid>
        <w:gridCol w:w="9468"/>
      </w:tblGrid>
      <w:tr w:rsidR="00D7286C" w:rsidRPr="003779D9" w14:paraId="05B2CDFC" w14:textId="77777777" w:rsidTr="006D62F5">
        <w:trPr>
          <w:trHeight w:val="1178"/>
        </w:trPr>
        <w:tc>
          <w:tcPr>
            <w:tcW w:w="9360" w:type="dxa"/>
            <w:shd w:val="pct10" w:color="auto" w:fill="auto"/>
          </w:tcPr>
          <w:p w14:paraId="757A5504" w14:textId="77777777" w:rsidR="00BD6EBE" w:rsidRPr="00BD6EBE" w:rsidRDefault="00BD6EBE" w:rsidP="00BD6EBE">
            <w:pPr>
              <w:pStyle w:val="ListParagraph"/>
              <w:numPr>
                <w:ilvl w:val="0"/>
                <w:numId w:val="6"/>
              </w:numPr>
              <w:shd w:val="clear" w:color="auto" w:fill="FFFFFF"/>
              <w:spacing w:before="30" w:after="0" w:line="240" w:lineRule="auto"/>
              <w:rPr>
                <w:rFonts w:ascii="Segoe UI Semibold" w:eastAsia="Times New Roman" w:hAnsi="Segoe UI Semibold" w:cs="Segoe UI Semibold"/>
                <w:color w:val="004D72"/>
                <w:sz w:val="32"/>
                <w:szCs w:val="32"/>
              </w:rPr>
            </w:pPr>
            <w:r w:rsidRPr="00BD6EBE">
              <w:rPr>
                <w:rFonts w:ascii="Segoe UI Semibold" w:eastAsia="Times New Roman" w:hAnsi="Segoe UI Semibold" w:cs="Segoe UI Semibold"/>
                <w:color w:val="004D72"/>
                <w:sz w:val="32"/>
                <w:szCs w:val="32"/>
              </w:rPr>
              <w:t xml:space="preserve">Descriptive Statistics: </w:t>
            </w:r>
            <w:proofErr w:type="spellStart"/>
            <w:r w:rsidRPr="00BD6EBE">
              <w:rPr>
                <w:rFonts w:ascii="Segoe UI Semibold" w:eastAsia="Times New Roman" w:hAnsi="Segoe UI Semibold" w:cs="Segoe UI Semibold"/>
                <w:color w:val="004D72"/>
                <w:sz w:val="32"/>
                <w:szCs w:val="32"/>
              </w:rPr>
              <w:t>Hosp_Stay</w:t>
            </w:r>
            <w:proofErr w:type="spellEnd"/>
            <w:r w:rsidRPr="00BD6EBE">
              <w:rPr>
                <w:rFonts w:ascii="Segoe UI Semibold" w:eastAsia="Times New Roman" w:hAnsi="Segoe UI Semibold" w:cs="Segoe UI Semibold"/>
                <w:color w:val="004D72"/>
                <w:sz w:val="32"/>
                <w:szCs w:val="32"/>
              </w:rPr>
              <w:t xml:space="preserve">, </w:t>
            </w:r>
            <w:proofErr w:type="spellStart"/>
            <w:r w:rsidRPr="00BD6EBE">
              <w:rPr>
                <w:rFonts w:ascii="Segoe UI Semibold" w:eastAsia="Times New Roman" w:hAnsi="Segoe UI Semibold" w:cs="Segoe UI Semibold"/>
                <w:color w:val="004D72"/>
                <w:sz w:val="32"/>
                <w:szCs w:val="32"/>
              </w:rPr>
              <w:t>Hosp_Satisfaction</w:t>
            </w:r>
            <w:proofErr w:type="spellEnd"/>
          </w:p>
          <w:p w14:paraId="711C65D3" w14:textId="77777777" w:rsidR="00BD6EBE" w:rsidRPr="00BD6EBE" w:rsidRDefault="00BD6EBE" w:rsidP="00BD6EBE">
            <w:pPr>
              <w:pStyle w:val="ListParagraph"/>
              <w:numPr>
                <w:ilvl w:val="0"/>
                <w:numId w:val="6"/>
              </w:numPr>
              <w:shd w:val="clear" w:color="auto" w:fill="FFFFFF"/>
              <w:spacing w:before="120" w:after="75" w:line="240" w:lineRule="auto"/>
              <w:ind w:right="90"/>
              <w:rPr>
                <w:rFonts w:ascii="Segoe UI Semibold" w:eastAsia="Times New Roman" w:hAnsi="Segoe UI Semibold" w:cs="Segoe UI Semibold"/>
                <w:color w:val="004D72"/>
                <w:sz w:val="26"/>
                <w:szCs w:val="26"/>
              </w:rPr>
            </w:pPr>
            <w:r w:rsidRPr="00BD6EBE">
              <w:rPr>
                <w:rFonts w:ascii="Segoe UI Semibold" w:eastAsia="Times New Roman" w:hAnsi="Segoe UI Semibold" w:cs="Segoe UI Semibold"/>
                <w:color w:val="004D72"/>
                <w:sz w:val="26"/>
                <w:szCs w:val="26"/>
              </w:rPr>
              <w:t>Statistics</w:t>
            </w:r>
          </w:p>
          <w:tbl>
            <w:tblPr>
              <w:tblW w:w="0" w:type="auto"/>
              <w:tblCellMar>
                <w:top w:w="15" w:type="dxa"/>
                <w:left w:w="15" w:type="dxa"/>
                <w:bottom w:w="15" w:type="dxa"/>
                <w:right w:w="15" w:type="dxa"/>
              </w:tblCellMar>
              <w:tblLook w:val="04A0" w:firstRow="1" w:lastRow="0" w:firstColumn="1" w:lastColumn="0" w:noHBand="0" w:noVBand="1"/>
            </w:tblPr>
            <w:tblGrid>
              <w:gridCol w:w="1582"/>
              <w:gridCol w:w="496"/>
              <w:gridCol w:w="416"/>
              <w:gridCol w:w="724"/>
              <w:gridCol w:w="882"/>
              <w:gridCol w:w="724"/>
              <w:gridCol w:w="957"/>
              <w:gridCol w:w="724"/>
              <w:gridCol w:w="797"/>
              <w:gridCol w:w="724"/>
              <w:gridCol w:w="986"/>
            </w:tblGrid>
            <w:tr w:rsidR="00BD6EBE" w:rsidRPr="00BD6EBE" w14:paraId="16CD0E11" w14:textId="77777777" w:rsidTr="00BD6EBE">
              <w:tc>
                <w:tcPr>
                  <w:tcW w:w="0" w:type="auto"/>
                  <w:tcBorders>
                    <w:top w:val="nil"/>
                    <w:left w:val="nil"/>
                    <w:bottom w:val="single" w:sz="6" w:space="0" w:color="000000"/>
                    <w:right w:val="nil"/>
                  </w:tcBorders>
                  <w:shd w:val="clear" w:color="auto" w:fill="FFFFFF"/>
                  <w:noWrap/>
                  <w:tcMar>
                    <w:top w:w="15" w:type="dxa"/>
                    <w:left w:w="105" w:type="dxa"/>
                    <w:bottom w:w="15" w:type="dxa"/>
                    <w:right w:w="105" w:type="dxa"/>
                  </w:tcMar>
                  <w:vAlign w:val="bottom"/>
                  <w:hideMark/>
                </w:tcPr>
                <w:p w14:paraId="697B34BA" w14:textId="77777777" w:rsidR="00BD6EBE" w:rsidRPr="00BD6EBE" w:rsidRDefault="00BD6EBE" w:rsidP="00BD6EBE">
                  <w:pPr>
                    <w:spacing w:before="90" w:after="0" w:line="240" w:lineRule="auto"/>
                    <w:rPr>
                      <w:rFonts w:ascii="Segoe UI" w:eastAsia="Times New Roman" w:hAnsi="Segoe UI" w:cs="Segoe UI"/>
                      <w:sz w:val="20"/>
                      <w:szCs w:val="20"/>
                    </w:rPr>
                  </w:pPr>
                  <w:r w:rsidRPr="00BD6EBE">
                    <w:rPr>
                      <w:rFonts w:ascii="Segoe UI" w:eastAsia="Times New Roman" w:hAnsi="Segoe UI" w:cs="Segoe UI"/>
                      <w:sz w:val="20"/>
                      <w:szCs w:val="20"/>
                    </w:rPr>
                    <w:t>Variable</w:t>
                  </w:r>
                </w:p>
              </w:tc>
              <w:tc>
                <w:tcPr>
                  <w:tcW w:w="0" w:type="auto"/>
                  <w:tcBorders>
                    <w:top w:val="nil"/>
                    <w:left w:val="nil"/>
                    <w:bottom w:val="single" w:sz="6" w:space="0" w:color="000000"/>
                    <w:right w:val="nil"/>
                  </w:tcBorders>
                  <w:shd w:val="clear" w:color="auto" w:fill="FFFFFF"/>
                  <w:noWrap/>
                  <w:tcMar>
                    <w:top w:w="15" w:type="dxa"/>
                    <w:left w:w="105" w:type="dxa"/>
                    <w:bottom w:w="15" w:type="dxa"/>
                    <w:right w:w="105" w:type="dxa"/>
                  </w:tcMar>
                  <w:vAlign w:val="bottom"/>
                  <w:hideMark/>
                </w:tcPr>
                <w:p w14:paraId="36A2C51F" w14:textId="77777777" w:rsidR="00BD6EBE" w:rsidRPr="00BD6EBE" w:rsidRDefault="00BD6EBE" w:rsidP="00BD6EBE">
                  <w:pPr>
                    <w:spacing w:before="90" w:after="0" w:line="240" w:lineRule="auto"/>
                    <w:jc w:val="right"/>
                    <w:rPr>
                      <w:rFonts w:ascii="Segoe UI" w:eastAsia="Times New Roman" w:hAnsi="Segoe UI" w:cs="Segoe UI"/>
                      <w:sz w:val="20"/>
                      <w:szCs w:val="20"/>
                    </w:rPr>
                  </w:pPr>
                  <w:r w:rsidRPr="00BD6EBE">
                    <w:rPr>
                      <w:rFonts w:ascii="Segoe UI" w:eastAsia="Times New Roman" w:hAnsi="Segoe UI" w:cs="Segoe UI"/>
                      <w:sz w:val="20"/>
                      <w:szCs w:val="20"/>
                    </w:rPr>
                    <w:t>N</w:t>
                  </w:r>
                </w:p>
              </w:tc>
              <w:tc>
                <w:tcPr>
                  <w:tcW w:w="0" w:type="auto"/>
                  <w:tcBorders>
                    <w:top w:val="nil"/>
                    <w:left w:val="nil"/>
                    <w:bottom w:val="single" w:sz="6" w:space="0" w:color="000000"/>
                    <w:right w:val="nil"/>
                  </w:tcBorders>
                  <w:shd w:val="clear" w:color="auto" w:fill="FFFFFF"/>
                  <w:noWrap/>
                  <w:tcMar>
                    <w:top w:w="15" w:type="dxa"/>
                    <w:left w:w="105" w:type="dxa"/>
                    <w:bottom w:w="15" w:type="dxa"/>
                    <w:right w:w="105" w:type="dxa"/>
                  </w:tcMar>
                  <w:vAlign w:val="bottom"/>
                  <w:hideMark/>
                </w:tcPr>
                <w:p w14:paraId="1D711247" w14:textId="77777777" w:rsidR="00BD6EBE" w:rsidRPr="00BD6EBE" w:rsidRDefault="00BD6EBE" w:rsidP="00BD6EBE">
                  <w:pPr>
                    <w:spacing w:before="90" w:after="0" w:line="240" w:lineRule="auto"/>
                    <w:jc w:val="right"/>
                    <w:rPr>
                      <w:rFonts w:ascii="Segoe UI" w:eastAsia="Times New Roman" w:hAnsi="Segoe UI" w:cs="Segoe UI"/>
                      <w:sz w:val="20"/>
                      <w:szCs w:val="20"/>
                    </w:rPr>
                  </w:pPr>
                  <w:r w:rsidRPr="00BD6EBE">
                    <w:rPr>
                      <w:rFonts w:ascii="Segoe UI" w:eastAsia="Times New Roman" w:hAnsi="Segoe UI" w:cs="Segoe UI"/>
                      <w:sz w:val="20"/>
                      <w:szCs w:val="20"/>
                    </w:rPr>
                    <w:t>N*</w:t>
                  </w:r>
                </w:p>
              </w:tc>
              <w:tc>
                <w:tcPr>
                  <w:tcW w:w="0" w:type="auto"/>
                  <w:tcBorders>
                    <w:top w:val="nil"/>
                    <w:left w:val="nil"/>
                    <w:bottom w:val="single" w:sz="6" w:space="0" w:color="000000"/>
                    <w:right w:val="nil"/>
                  </w:tcBorders>
                  <w:shd w:val="clear" w:color="auto" w:fill="FFFFFF"/>
                  <w:noWrap/>
                  <w:tcMar>
                    <w:top w:w="15" w:type="dxa"/>
                    <w:left w:w="105" w:type="dxa"/>
                    <w:bottom w:w="15" w:type="dxa"/>
                    <w:right w:w="105" w:type="dxa"/>
                  </w:tcMar>
                  <w:vAlign w:val="bottom"/>
                  <w:hideMark/>
                </w:tcPr>
                <w:p w14:paraId="15D6E35F" w14:textId="77777777" w:rsidR="00BD6EBE" w:rsidRPr="00BD6EBE" w:rsidRDefault="00BD6EBE" w:rsidP="00BD6EBE">
                  <w:pPr>
                    <w:spacing w:before="90" w:after="0" w:line="240" w:lineRule="auto"/>
                    <w:jc w:val="right"/>
                    <w:rPr>
                      <w:rFonts w:ascii="Segoe UI" w:eastAsia="Times New Roman" w:hAnsi="Segoe UI" w:cs="Segoe UI"/>
                      <w:sz w:val="20"/>
                      <w:szCs w:val="20"/>
                    </w:rPr>
                  </w:pPr>
                  <w:r w:rsidRPr="00BD6EBE">
                    <w:rPr>
                      <w:rFonts w:ascii="Segoe UI" w:eastAsia="Times New Roman" w:hAnsi="Segoe UI" w:cs="Segoe UI"/>
                      <w:sz w:val="20"/>
                      <w:szCs w:val="20"/>
                    </w:rPr>
                    <w:t>Mean</w:t>
                  </w:r>
                </w:p>
              </w:tc>
              <w:tc>
                <w:tcPr>
                  <w:tcW w:w="0" w:type="auto"/>
                  <w:tcBorders>
                    <w:top w:val="nil"/>
                    <w:left w:val="nil"/>
                    <w:bottom w:val="single" w:sz="6" w:space="0" w:color="000000"/>
                    <w:right w:val="nil"/>
                  </w:tcBorders>
                  <w:shd w:val="clear" w:color="auto" w:fill="FFFFFF"/>
                  <w:noWrap/>
                  <w:tcMar>
                    <w:top w:w="15" w:type="dxa"/>
                    <w:left w:w="105" w:type="dxa"/>
                    <w:bottom w:w="15" w:type="dxa"/>
                    <w:right w:w="105" w:type="dxa"/>
                  </w:tcMar>
                  <w:vAlign w:val="bottom"/>
                  <w:hideMark/>
                </w:tcPr>
                <w:p w14:paraId="6FDD621D" w14:textId="77777777" w:rsidR="00BD6EBE" w:rsidRPr="00BD6EBE" w:rsidRDefault="00BD6EBE" w:rsidP="00BD6EBE">
                  <w:pPr>
                    <w:spacing w:before="90" w:after="0" w:line="240" w:lineRule="auto"/>
                    <w:jc w:val="right"/>
                    <w:rPr>
                      <w:rFonts w:ascii="Segoe UI" w:eastAsia="Times New Roman" w:hAnsi="Segoe UI" w:cs="Segoe UI"/>
                      <w:sz w:val="20"/>
                      <w:szCs w:val="20"/>
                    </w:rPr>
                  </w:pPr>
                  <w:r w:rsidRPr="00BD6EBE">
                    <w:rPr>
                      <w:rFonts w:ascii="Segoe UI" w:eastAsia="Times New Roman" w:hAnsi="Segoe UI" w:cs="Segoe UI"/>
                      <w:sz w:val="20"/>
                      <w:szCs w:val="20"/>
                    </w:rPr>
                    <w:t>SE Mean</w:t>
                  </w:r>
                </w:p>
              </w:tc>
              <w:tc>
                <w:tcPr>
                  <w:tcW w:w="0" w:type="auto"/>
                  <w:tcBorders>
                    <w:top w:val="nil"/>
                    <w:left w:val="nil"/>
                    <w:bottom w:val="single" w:sz="6" w:space="0" w:color="000000"/>
                    <w:right w:val="nil"/>
                  </w:tcBorders>
                  <w:shd w:val="clear" w:color="auto" w:fill="FFFFFF"/>
                  <w:noWrap/>
                  <w:tcMar>
                    <w:top w:w="15" w:type="dxa"/>
                    <w:left w:w="105" w:type="dxa"/>
                    <w:bottom w:w="15" w:type="dxa"/>
                    <w:right w:w="105" w:type="dxa"/>
                  </w:tcMar>
                  <w:vAlign w:val="bottom"/>
                  <w:hideMark/>
                </w:tcPr>
                <w:p w14:paraId="1B09F1FE" w14:textId="77777777" w:rsidR="00BD6EBE" w:rsidRPr="00BD6EBE" w:rsidRDefault="00BD6EBE" w:rsidP="00BD6EBE">
                  <w:pPr>
                    <w:spacing w:before="90" w:after="0" w:line="240" w:lineRule="auto"/>
                    <w:jc w:val="right"/>
                    <w:rPr>
                      <w:rFonts w:ascii="Segoe UI" w:eastAsia="Times New Roman" w:hAnsi="Segoe UI" w:cs="Segoe UI"/>
                      <w:sz w:val="20"/>
                      <w:szCs w:val="20"/>
                    </w:rPr>
                  </w:pPr>
                  <w:proofErr w:type="spellStart"/>
                  <w:r w:rsidRPr="00BD6EBE">
                    <w:rPr>
                      <w:rFonts w:ascii="Segoe UI" w:eastAsia="Times New Roman" w:hAnsi="Segoe UI" w:cs="Segoe UI"/>
                      <w:sz w:val="20"/>
                      <w:szCs w:val="20"/>
                    </w:rPr>
                    <w:t>StDev</w:t>
                  </w:r>
                  <w:proofErr w:type="spellEnd"/>
                </w:p>
              </w:tc>
              <w:tc>
                <w:tcPr>
                  <w:tcW w:w="0" w:type="auto"/>
                  <w:tcBorders>
                    <w:top w:val="nil"/>
                    <w:left w:val="nil"/>
                    <w:bottom w:val="single" w:sz="6" w:space="0" w:color="000000"/>
                    <w:right w:val="nil"/>
                  </w:tcBorders>
                  <w:shd w:val="clear" w:color="auto" w:fill="FFFFFF"/>
                  <w:noWrap/>
                  <w:tcMar>
                    <w:top w:w="15" w:type="dxa"/>
                    <w:left w:w="105" w:type="dxa"/>
                    <w:bottom w:w="15" w:type="dxa"/>
                    <w:right w:w="105" w:type="dxa"/>
                  </w:tcMar>
                  <w:vAlign w:val="bottom"/>
                  <w:hideMark/>
                </w:tcPr>
                <w:p w14:paraId="67954FB3" w14:textId="77777777" w:rsidR="00BD6EBE" w:rsidRPr="00BD6EBE" w:rsidRDefault="00BD6EBE" w:rsidP="00BD6EBE">
                  <w:pPr>
                    <w:spacing w:before="90" w:after="0" w:line="240" w:lineRule="auto"/>
                    <w:jc w:val="right"/>
                    <w:rPr>
                      <w:rFonts w:ascii="Segoe UI" w:eastAsia="Times New Roman" w:hAnsi="Segoe UI" w:cs="Segoe UI"/>
                      <w:sz w:val="20"/>
                      <w:szCs w:val="20"/>
                    </w:rPr>
                  </w:pPr>
                  <w:r w:rsidRPr="00BD6EBE">
                    <w:rPr>
                      <w:rFonts w:ascii="Segoe UI" w:eastAsia="Times New Roman" w:hAnsi="Segoe UI" w:cs="Segoe UI"/>
                      <w:sz w:val="20"/>
                      <w:szCs w:val="20"/>
                    </w:rPr>
                    <w:t>Minimum</w:t>
                  </w:r>
                </w:p>
              </w:tc>
              <w:tc>
                <w:tcPr>
                  <w:tcW w:w="0" w:type="auto"/>
                  <w:tcBorders>
                    <w:top w:val="nil"/>
                    <w:left w:val="nil"/>
                    <w:bottom w:val="single" w:sz="6" w:space="0" w:color="000000"/>
                    <w:right w:val="nil"/>
                  </w:tcBorders>
                  <w:shd w:val="clear" w:color="auto" w:fill="FFFFFF"/>
                  <w:noWrap/>
                  <w:tcMar>
                    <w:top w:w="15" w:type="dxa"/>
                    <w:left w:w="105" w:type="dxa"/>
                    <w:bottom w:w="15" w:type="dxa"/>
                    <w:right w:w="105" w:type="dxa"/>
                  </w:tcMar>
                  <w:vAlign w:val="bottom"/>
                  <w:hideMark/>
                </w:tcPr>
                <w:p w14:paraId="661F693B" w14:textId="77777777" w:rsidR="00BD6EBE" w:rsidRPr="00BD6EBE" w:rsidRDefault="00BD6EBE" w:rsidP="00BD6EBE">
                  <w:pPr>
                    <w:spacing w:before="90" w:after="0" w:line="240" w:lineRule="auto"/>
                    <w:jc w:val="right"/>
                    <w:rPr>
                      <w:rFonts w:ascii="Segoe UI" w:eastAsia="Times New Roman" w:hAnsi="Segoe UI" w:cs="Segoe UI"/>
                      <w:sz w:val="20"/>
                      <w:szCs w:val="20"/>
                    </w:rPr>
                  </w:pPr>
                  <w:r w:rsidRPr="00BD6EBE">
                    <w:rPr>
                      <w:rFonts w:ascii="Segoe UI" w:eastAsia="Times New Roman" w:hAnsi="Segoe UI" w:cs="Segoe UI"/>
                      <w:sz w:val="20"/>
                      <w:szCs w:val="20"/>
                    </w:rPr>
                    <w:t>Q1</w:t>
                  </w:r>
                </w:p>
              </w:tc>
              <w:tc>
                <w:tcPr>
                  <w:tcW w:w="0" w:type="auto"/>
                  <w:tcBorders>
                    <w:top w:val="nil"/>
                    <w:left w:val="nil"/>
                    <w:bottom w:val="single" w:sz="6" w:space="0" w:color="000000"/>
                    <w:right w:val="nil"/>
                  </w:tcBorders>
                  <w:shd w:val="clear" w:color="auto" w:fill="FFFFFF"/>
                  <w:noWrap/>
                  <w:tcMar>
                    <w:top w:w="15" w:type="dxa"/>
                    <w:left w:w="105" w:type="dxa"/>
                    <w:bottom w:w="15" w:type="dxa"/>
                    <w:right w:w="105" w:type="dxa"/>
                  </w:tcMar>
                  <w:vAlign w:val="bottom"/>
                  <w:hideMark/>
                </w:tcPr>
                <w:p w14:paraId="5E14E927" w14:textId="77777777" w:rsidR="00BD6EBE" w:rsidRPr="00BD6EBE" w:rsidRDefault="00BD6EBE" w:rsidP="00BD6EBE">
                  <w:pPr>
                    <w:spacing w:before="90" w:after="0" w:line="240" w:lineRule="auto"/>
                    <w:jc w:val="right"/>
                    <w:rPr>
                      <w:rFonts w:ascii="Segoe UI" w:eastAsia="Times New Roman" w:hAnsi="Segoe UI" w:cs="Segoe UI"/>
                      <w:sz w:val="20"/>
                      <w:szCs w:val="20"/>
                    </w:rPr>
                  </w:pPr>
                  <w:r w:rsidRPr="00BD6EBE">
                    <w:rPr>
                      <w:rFonts w:ascii="Segoe UI" w:eastAsia="Times New Roman" w:hAnsi="Segoe UI" w:cs="Segoe UI"/>
                      <w:sz w:val="20"/>
                      <w:szCs w:val="20"/>
                    </w:rPr>
                    <w:t>Median</w:t>
                  </w:r>
                </w:p>
              </w:tc>
              <w:tc>
                <w:tcPr>
                  <w:tcW w:w="0" w:type="auto"/>
                  <w:tcBorders>
                    <w:top w:val="nil"/>
                    <w:left w:val="nil"/>
                    <w:bottom w:val="single" w:sz="6" w:space="0" w:color="000000"/>
                    <w:right w:val="nil"/>
                  </w:tcBorders>
                  <w:shd w:val="clear" w:color="auto" w:fill="FFFFFF"/>
                  <w:noWrap/>
                  <w:tcMar>
                    <w:top w:w="15" w:type="dxa"/>
                    <w:left w:w="105" w:type="dxa"/>
                    <w:bottom w:w="15" w:type="dxa"/>
                    <w:right w:w="105" w:type="dxa"/>
                  </w:tcMar>
                  <w:vAlign w:val="bottom"/>
                  <w:hideMark/>
                </w:tcPr>
                <w:p w14:paraId="63416C82" w14:textId="77777777" w:rsidR="00BD6EBE" w:rsidRPr="00BD6EBE" w:rsidRDefault="00BD6EBE" w:rsidP="00BD6EBE">
                  <w:pPr>
                    <w:spacing w:before="90" w:after="0" w:line="240" w:lineRule="auto"/>
                    <w:jc w:val="right"/>
                    <w:rPr>
                      <w:rFonts w:ascii="Segoe UI" w:eastAsia="Times New Roman" w:hAnsi="Segoe UI" w:cs="Segoe UI"/>
                      <w:sz w:val="20"/>
                      <w:szCs w:val="20"/>
                    </w:rPr>
                  </w:pPr>
                  <w:r w:rsidRPr="00BD6EBE">
                    <w:rPr>
                      <w:rFonts w:ascii="Segoe UI" w:eastAsia="Times New Roman" w:hAnsi="Segoe UI" w:cs="Segoe UI"/>
                      <w:sz w:val="20"/>
                      <w:szCs w:val="20"/>
                    </w:rPr>
                    <w:t>Q3</w:t>
                  </w:r>
                </w:p>
              </w:tc>
              <w:tc>
                <w:tcPr>
                  <w:tcW w:w="0" w:type="auto"/>
                  <w:tcBorders>
                    <w:top w:val="nil"/>
                    <w:left w:val="nil"/>
                    <w:bottom w:val="single" w:sz="6" w:space="0" w:color="000000"/>
                    <w:right w:val="nil"/>
                  </w:tcBorders>
                  <w:shd w:val="clear" w:color="auto" w:fill="FFFFFF"/>
                  <w:noWrap/>
                  <w:tcMar>
                    <w:top w:w="15" w:type="dxa"/>
                    <w:left w:w="105" w:type="dxa"/>
                    <w:bottom w:w="15" w:type="dxa"/>
                    <w:right w:w="105" w:type="dxa"/>
                  </w:tcMar>
                  <w:vAlign w:val="bottom"/>
                  <w:hideMark/>
                </w:tcPr>
                <w:p w14:paraId="5FECB448" w14:textId="77777777" w:rsidR="00BD6EBE" w:rsidRPr="00BD6EBE" w:rsidRDefault="00BD6EBE" w:rsidP="00BD6EBE">
                  <w:pPr>
                    <w:spacing w:before="90" w:after="0" w:line="240" w:lineRule="auto"/>
                    <w:jc w:val="right"/>
                    <w:rPr>
                      <w:rFonts w:ascii="Segoe UI" w:eastAsia="Times New Roman" w:hAnsi="Segoe UI" w:cs="Segoe UI"/>
                      <w:sz w:val="20"/>
                      <w:szCs w:val="20"/>
                    </w:rPr>
                  </w:pPr>
                  <w:r w:rsidRPr="00BD6EBE">
                    <w:rPr>
                      <w:rFonts w:ascii="Segoe UI" w:eastAsia="Times New Roman" w:hAnsi="Segoe UI" w:cs="Segoe UI"/>
                      <w:sz w:val="20"/>
                      <w:szCs w:val="20"/>
                    </w:rPr>
                    <w:t>Maximum</w:t>
                  </w:r>
                </w:p>
              </w:tc>
            </w:tr>
            <w:tr w:rsidR="00BD6EBE" w:rsidRPr="00BD6EBE" w14:paraId="07D96082" w14:textId="77777777" w:rsidTr="00BD6EBE">
              <w:tc>
                <w:tcPr>
                  <w:tcW w:w="0" w:type="auto"/>
                  <w:shd w:val="clear" w:color="auto" w:fill="FFFFFF"/>
                  <w:noWrap/>
                  <w:tcMar>
                    <w:top w:w="15" w:type="dxa"/>
                    <w:left w:w="105" w:type="dxa"/>
                    <w:bottom w:w="15" w:type="dxa"/>
                    <w:right w:w="105" w:type="dxa"/>
                  </w:tcMar>
                  <w:hideMark/>
                </w:tcPr>
                <w:p w14:paraId="53A168D5" w14:textId="77777777" w:rsidR="00BD6EBE" w:rsidRPr="00BD6EBE" w:rsidRDefault="00BD6EBE" w:rsidP="00BD6EBE">
                  <w:pPr>
                    <w:spacing w:before="90" w:after="0" w:line="240" w:lineRule="auto"/>
                    <w:rPr>
                      <w:rFonts w:ascii="Segoe UI" w:eastAsia="Times New Roman" w:hAnsi="Segoe UI" w:cs="Segoe UI"/>
                      <w:sz w:val="20"/>
                      <w:szCs w:val="20"/>
                    </w:rPr>
                  </w:pPr>
                  <w:proofErr w:type="spellStart"/>
                  <w:r w:rsidRPr="00BD6EBE">
                    <w:rPr>
                      <w:rFonts w:ascii="Segoe UI" w:eastAsia="Times New Roman" w:hAnsi="Segoe UI" w:cs="Segoe UI"/>
                      <w:sz w:val="20"/>
                      <w:szCs w:val="20"/>
                    </w:rPr>
                    <w:t>Hosp_Stay</w:t>
                  </w:r>
                  <w:proofErr w:type="spellEnd"/>
                </w:p>
              </w:tc>
              <w:tc>
                <w:tcPr>
                  <w:tcW w:w="0" w:type="auto"/>
                  <w:shd w:val="clear" w:color="auto" w:fill="FFFFFF"/>
                  <w:noWrap/>
                  <w:tcMar>
                    <w:top w:w="15" w:type="dxa"/>
                    <w:left w:w="105" w:type="dxa"/>
                    <w:bottom w:w="15" w:type="dxa"/>
                    <w:right w:w="105" w:type="dxa"/>
                  </w:tcMar>
                  <w:hideMark/>
                </w:tcPr>
                <w:p w14:paraId="723F983B" w14:textId="77777777" w:rsidR="00BD6EBE" w:rsidRPr="00BD6EBE" w:rsidRDefault="00BD6EBE" w:rsidP="00BD6EBE">
                  <w:pPr>
                    <w:spacing w:before="90" w:after="0" w:line="240" w:lineRule="auto"/>
                    <w:jc w:val="right"/>
                    <w:rPr>
                      <w:rFonts w:ascii="Segoe UI" w:eastAsia="Times New Roman" w:hAnsi="Segoe UI" w:cs="Segoe UI"/>
                      <w:sz w:val="20"/>
                      <w:szCs w:val="20"/>
                    </w:rPr>
                  </w:pPr>
                  <w:r w:rsidRPr="00BD6EBE">
                    <w:rPr>
                      <w:rFonts w:ascii="Segoe UI" w:eastAsia="Times New Roman" w:hAnsi="Segoe UI" w:cs="Segoe UI"/>
                      <w:sz w:val="20"/>
                      <w:szCs w:val="20"/>
                    </w:rPr>
                    <w:t>161</w:t>
                  </w:r>
                </w:p>
              </w:tc>
              <w:tc>
                <w:tcPr>
                  <w:tcW w:w="0" w:type="auto"/>
                  <w:shd w:val="clear" w:color="auto" w:fill="FFFFFF"/>
                  <w:noWrap/>
                  <w:tcMar>
                    <w:top w:w="15" w:type="dxa"/>
                    <w:left w:w="105" w:type="dxa"/>
                    <w:bottom w:w="15" w:type="dxa"/>
                    <w:right w:w="105" w:type="dxa"/>
                  </w:tcMar>
                  <w:hideMark/>
                </w:tcPr>
                <w:p w14:paraId="0CBFFC02" w14:textId="77777777" w:rsidR="00BD6EBE" w:rsidRPr="00BD6EBE" w:rsidRDefault="00BD6EBE" w:rsidP="00BD6EBE">
                  <w:pPr>
                    <w:spacing w:before="90" w:after="0" w:line="240" w:lineRule="auto"/>
                    <w:jc w:val="right"/>
                    <w:rPr>
                      <w:rFonts w:ascii="Segoe UI" w:eastAsia="Times New Roman" w:hAnsi="Segoe UI" w:cs="Segoe UI"/>
                      <w:sz w:val="20"/>
                      <w:szCs w:val="20"/>
                    </w:rPr>
                  </w:pPr>
                  <w:r w:rsidRPr="00BD6EBE">
                    <w:rPr>
                      <w:rFonts w:ascii="Segoe UI" w:eastAsia="Times New Roman" w:hAnsi="Segoe UI" w:cs="Segoe UI"/>
                      <w:sz w:val="20"/>
                      <w:szCs w:val="20"/>
                    </w:rPr>
                    <w:t>0</w:t>
                  </w:r>
                </w:p>
              </w:tc>
              <w:tc>
                <w:tcPr>
                  <w:tcW w:w="0" w:type="auto"/>
                  <w:shd w:val="clear" w:color="auto" w:fill="FFFFFF"/>
                  <w:noWrap/>
                  <w:tcMar>
                    <w:top w:w="15" w:type="dxa"/>
                    <w:left w:w="105" w:type="dxa"/>
                    <w:bottom w:w="15" w:type="dxa"/>
                    <w:right w:w="105" w:type="dxa"/>
                  </w:tcMar>
                  <w:hideMark/>
                </w:tcPr>
                <w:p w14:paraId="3C3393D8" w14:textId="77777777" w:rsidR="00BD6EBE" w:rsidRPr="00BD6EBE" w:rsidRDefault="00BD6EBE" w:rsidP="00BD6EBE">
                  <w:pPr>
                    <w:spacing w:before="90" w:after="0" w:line="240" w:lineRule="auto"/>
                    <w:jc w:val="right"/>
                    <w:rPr>
                      <w:rFonts w:ascii="Segoe UI" w:eastAsia="Times New Roman" w:hAnsi="Segoe UI" w:cs="Segoe UI"/>
                      <w:sz w:val="20"/>
                      <w:szCs w:val="20"/>
                    </w:rPr>
                  </w:pPr>
                  <w:r w:rsidRPr="00BD6EBE">
                    <w:rPr>
                      <w:rFonts w:ascii="Segoe UI" w:eastAsia="Times New Roman" w:hAnsi="Segoe UI" w:cs="Segoe UI"/>
                      <w:sz w:val="20"/>
                      <w:szCs w:val="20"/>
                    </w:rPr>
                    <w:t>2.714</w:t>
                  </w:r>
                </w:p>
              </w:tc>
              <w:tc>
                <w:tcPr>
                  <w:tcW w:w="0" w:type="auto"/>
                  <w:shd w:val="clear" w:color="auto" w:fill="FFFFFF"/>
                  <w:noWrap/>
                  <w:tcMar>
                    <w:top w:w="15" w:type="dxa"/>
                    <w:left w:w="105" w:type="dxa"/>
                    <w:bottom w:w="15" w:type="dxa"/>
                    <w:right w:w="105" w:type="dxa"/>
                  </w:tcMar>
                  <w:hideMark/>
                </w:tcPr>
                <w:p w14:paraId="21BBAB60" w14:textId="77777777" w:rsidR="00BD6EBE" w:rsidRPr="00BD6EBE" w:rsidRDefault="00BD6EBE" w:rsidP="00BD6EBE">
                  <w:pPr>
                    <w:spacing w:before="90" w:after="0" w:line="240" w:lineRule="auto"/>
                    <w:jc w:val="right"/>
                    <w:rPr>
                      <w:rFonts w:ascii="Segoe UI" w:eastAsia="Times New Roman" w:hAnsi="Segoe UI" w:cs="Segoe UI"/>
                      <w:sz w:val="20"/>
                      <w:szCs w:val="20"/>
                    </w:rPr>
                  </w:pPr>
                  <w:r w:rsidRPr="00BD6EBE">
                    <w:rPr>
                      <w:rFonts w:ascii="Segoe UI" w:eastAsia="Times New Roman" w:hAnsi="Segoe UI" w:cs="Segoe UI"/>
                      <w:sz w:val="20"/>
                      <w:szCs w:val="20"/>
                    </w:rPr>
                    <w:t>0.190</w:t>
                  </w:r>
                </w:p>
              </w:tc>
              <w:tc>
                <w:tcPr>
                  <w:tcW w:w="0" w:type="auto"/>
                  <w:shd w:val="clear" w:color="auto" w:fill="FFFFFF"/>
                  <w:noWrap/>
                  <w:tcMar>
                    <w:top w:w="15" w:type="dxa"/>
                    <w:left w:w="105" w:type="dxa"/>
                    <w:bottom w:w="15" w:type="dxa"/>
                    <w:right w:w="105" w:type="dxa"/>
                  </w:tcMar>
                  <w:hideMark/>
                </w:tcPr>
                <w:p w14:paraId="37AA368D" w14:textId="77777777" w:rsidR="00BD6EBE" w:rsidRPr="00BD6EBE" w:rsidRDefault="00BD6EBE" w:rsidP="00BD6EBE">
                  <w:pPr>
                    <w:spacing w:before="90" w:after="0" w:line="240" w:lineRule="auto"/>
                    <w:jc w:val="right"/>
                    <w:rPr>
                      <w:rFonts w:ascii="Segoe UI" w:eastAsia="Times New Roman" w:hAnsi="Segoe UI" w:cs="Segoe UI"/>
                      <w:sz w:val="20"/>
                      <w:szCs w:val="20"/>
                    </w:rPr>
                  </w:pPr>
                  <w:r w:rsidRPr="00BD6EBE">
                    <w:rPr>
                      <w:rFonts w:ascii="Segoe UI" w:eastAsia="Times New Roman" w:hAnsi="Segoe UI" w:cs="Segoe UI"/>
                      <w:sz w:val="20"/>
                      <w:szCs w:val="20"/>
                    </w:rPr>
                    <w:t>2.415</w:t>
                  </w:r>
                </w:p>
              </w:tc>
              <w:tc>
                <w:tcPr>
                  <w:tcW w:w="0" w:type="auto"/>
                  <w:shd w:val="clear" w:color="auto" w:fill="FFFFFF"/>
                  <w:noWrap/>
                  <w:tcMar>
                    <w:top w:w="15" w:type="dxa"/>
                    <w:left w:w="105" w:type="dxa"/>
                    <w:bottom w:w="15" w:type="dxa"/>
                    <w:right w:w="105" w:type="dxa"/>
                  </w:tcMar>
                  <w:hideMark/>
                </w:tcPr>
                <w:p w14:paraId="17FB8D4D" w14:textId="77777777" w:rsidR="00BD6EBE" w:rsidRPr="00BD6EBE" w:rsidRDefault="00BD6EBE" w:rsidP="00BD6EBE">
                  <w:pPr>
                    <w:spacing w:before="90" w:after="0" w:line="240" w:lineRule="auto"/>
                    <w:jc w:val="right"/>
                    <w:rPr>
                      <w:rFonts w:ascii="Segoe UI" w:eastAsia="Times New Roman" w:hAnsi="Segoe UI" w:cs="Segoe UI"/>
                      <w:sz w:val="20"/>
                      <w:szCs w:val="20"/>
                    </w:rPr>
                  </w:pPr>
                  <w:r w:rsidRPr="00BD6EBE">
                    <w:rPr>
                      <w:rFonts w:ascii="Segoe UI" w:eastAsia="Times New Roman" w:hAnsi="Segoe UI" w:cs="Segoe UI"/>
                      <w:sz w:val="20"/>
                      <w:szCs w:val="20"/>
                    </w:rPr>
                    <w:t>1.000</w:t>
                  </w:r>
                </w:p>
              </w:tc>
              <w:tc>
                <w:tcPr>
                  <w:tcW w:w="0" w:type="auto"/>
                  <w:shd w:val="clear" w:color="auto" w:fill="FFFFFF"/>
                  <w:noWrap/>
                  <w:tcMar>
                    <w:top w:w="15" w:type="dxa"/>
                    <w:left w:w="105" w:type="dxa"/>
                    <w:bottom w:w="15" w:type="dxa"/>
                    <w:right w:w="105" w:type="dxa"/>
                  </w:tcMar>
                  <w:hideMark/>
                </w:tcPr>
                <w:p w14:paraId="286880CA" w14:textId="77777777" w:rsidR="00BD6EBE" w:rsidRPr="00BD6EBE" w:rsidRDefault="00BD6EBE" w:rsidP="00BD6EBE">
                  <w:pPr>
                    <w:spacing w:before="90" w:after="0" w:line="240" w:lineRule="auto"/>
                    <w:jc w:val="right"/>
                    <w:rPr>
                      <w:rFonts w:ascii="Segoe UI" w:eastAsia="Times New Roman" w:hAnsi="Segoe UI" w:cs="Segoe UI"/>
                      <w:sz w:val="20"/>
                      <w:szCs w:val="20"/>
                    </w:rPr>
                  </w:pPr>
                  <w:r w:rsidRPr="00BD6EBE">
                    <w:rPr>
                      <w:rFonts w:ascii="Segoe UI" w:eastAsia="Times New Roman" w:hAnsi="Segoe UI" w:cs="Segoe UI"/>
                      <w:sz w:val="20"/>
                      <w:szCs w:val="20"/>
                    </w:rPr>
                    <w:t>1.000</w:t>
                  </w:r>
                </w:p>
              </w:tc>
              <w:tc>
                <w:tcPr>
                  <w:tcW w:w="0" w:type="auto"/>
                  <w:shd w:val="clear" w:color="auto" w:fill="FFFFFF"/>
                  <w:noWrap/>
                  <w:tcMar>
                    <w:top w:w="15" w:type="dxa"/>
                    <w:left w:w="105" w:type="dxa"/>
                    <w:bottom w:w="15" w:type="dxa"/>
                    <w:right w:w="105" w:type="dxa"/>
                  </w:tcMar>
                  <w:hideMark/>
                </w:tcPr>
                <w:p w14:paraId="4C21999A" w14:textId="77777777" w:rsidR="00BD6EBE" w:rsidRPr="00BD6EBE" w:rsidRDefault="00BD6EBE" w:rsidP="00BD6EBE">
                  <w:pPr>
                    <w:spacing w:before="90" w:after="0" w:line="240" w:lineRule="auto"/>
                    <w:jc w:val="right"/>
                    <w:rPr>
                      <w:rFonts w:ascii="Segoe UI" w:eastAsia="Times New Roman" w:hAnsi="Segoe UI" w:cs="Segoe UI"/>
                      <w:sz w:val="20"/>
                      <w:szCs w:val="20"/>
                    </w:rPr>
                  </w:pPr>
                  <w:r w:rsidRPr="00BD6EBE">
                    <w:rPr>
                      <w:rFonts w:ascii="Segoe UI" w:eastAsia="Times New Roman" w:hAnsi="Segoe UI" w:cs="Segoe UI"/>
                      <w:sz w:val="20"/>
                      <w:szCs w:val="20"/>
                    </w:rPr>
                    <w:t>2.000</w:t>
                  </w:r>
                </w:p>
              </w:tc>
              <w:tc>
                <w:tcPr>
                  <w:tcW w:w="0" w:type="auto"/>
                  <w:shd w:val="clear" w:color="auto" w:fill="FFFFFF"/>
                  <w:noWrap/>
                  <w:tcMar>
                    <w:top w:w="15" w:type="dxa"/>
                    <w:left w:w="105" w:type="dxa"/>
                    <w:bottom w:w="15" w:type="dxa"/>
                    <w:right w:w="105" w:type="dxa"/>
                  </w:tcMar>
                  <w:hideMark/>
                </w:tcPr>
                <w:p w14:paraId="400E8914" w14:textId="77777777" w:rsidR="00BD6EBE" w:rsidRPr="00BD6EBE" w:rsidRDefault="00BD6EBE" w:rsidP="00BD6EBE">
                  <w:pPr>
                    <w:spacing w:before="90" w:after="0" w:line="240" w:lineRule="auto"/>
                    <w:jc w:val="right"/>
                    <w:rPr>
                      <w:rFonts w:ascii="Segoe UI" w:eastAsia="Times New Roman" w:hAnsi="Segoe UI" w:cs="Segoe UI"/>
                      <w:sz w:val="20"/>
                      <w:szCs w:val="20"/>
                    </w:rPr>
                  </w:pPr>
                  <w:r w:rsidRPr="00BD6EBE">
                    <w:rPr>
                      <w:rFonts w:ascii="Segoe UI" w:eastAsia="Times New Roman" w:hAnsi="Segoe UI" w:cs="Segoe UI"/>
                      <w:sz w:val="20"/>
                      <w:szCs w:val="20"/>
                    </w:rPr>
                    <w:t>3.000</w:t>
                  </w:r>
                </w:p>
              </w:tc>
              <w:tc>
                <w:tcPr>
                  <w:tcW w:w="0" w:type="auto"/>
                  <w:shd w:val="clear" w:color="auto" w:fill="FFFFFF"/>
                  <w:noWrap/>
                  <w:tcMar>
                    <w:top w:w="15" w:type="dxa"/>
                    <w:left w:w="105" w:type="dxa"/>
                    <w:bottom w:w="15" w:type="dxa"/>
                    <w:right w:w="105" w:type="dxa"/>
                  </w:tcMar>
                  <w:hideMark/>
                </w:tcPr>
                <w:p w14:paraId="08AD9FD5" w14:textId="77777777" w:rsidR="00BD6EBE" w:rsidRPr="00BD6EBE" w:rsidRDefault="00BD6EBE" w:rsidP="00BD6EBE">
                  <w:pPr>
                    <w:spacing w:before="90" w:after="0" w:line="240" w:lineRule="auto"/>
                    <w:jc w:val="right"/>
                    <w:rPr>
                      <w:rFonts w:ascii="Segoe UI" w:eastAsia="Times New Roman" w:hAnsi="Segoe UI" w:cs="Segoe UI"/>
                      <w:sz w:val="20"/>
                      <w:szCs w:val="20"/>
                    </w:rPr>
                  </w:pPr>
                  <w:r w:rsidRPr="00BD6EBE">
                    <w:rPr>
                      <w:rFonts w:ascii="Segoe UI" w:eastAsia="Times New Roman" w:hAnsi="Segoe UI" w:cs="Segoe UI"/>
                      <w:sz w:val="20"/>
                      <w:szCs w:val="20"/>
                    </w:rPr>
                    <w:t>23.000</w:t>
                  </w:r>
                </w:p>
              </w:tc>
            </w:tr>
            <w:tr w:rsidR="00BD6EBE" w:rsidRPr="00BD6EBE" w14:paraId="7DC6EBDB" w14:textId="77777777" w:rsidTr="00BD6EBE">
              <w:tc>
                <w:tcPr>
                  <w:tcW w:w="0" w:type="auto"/>
                  <w:shd w:val="clear" w:color="auto" w:fill="FFFFFF"/>
                  <w:noWrap/>
                  <w:tcMar>
                    <w:top w:w="15" w:type="dxa"/>
                    <w:left w:w="105" w:type="dxa"/>
                    <w:bottom w:w="15" w:type="dxa"/>
                    <w:right w:w="105" w:type="dxa"/>
                  </w:tcMar>
                  <w:hideMark/>
                </w:tcPr>
                <w:p w14:paraId="3958228F" w14:textId="77777777" w:rsidR="00BD6EBE" w:rsidRPr="00BD6EBE" w:rsidRDefault="00BD6EBE" w:rsidP="00BD6EBE">
                  <w:pPr>
                    <w:spacing w:before="90" w:after="0" w:line="240" w:lineRule="auto"/>
                    <w:rPr>
                      <w:rFonts w:ascii="Segoe UI" w:eastAsia="Times New Roman" w:hAnsi="Segoe UI" w:cs="Segoe UI"/>
                      <w:sz w:val="20"/>
                      <w:szCs w:val="20"/>
                    </w:rPr>
                  </w:pPr>
                  <w:proofErr w:type="spellStart"/>
                  <w:r w:rsidRPr="00BD6EBE">
                    <w:rPr>
                      <w:rFonts w:ascii="Segoe UI" w:eastAsia="Times New Roman" w:hAnsi="Segoe UI" w:cs="Segoe UI"/>
                      <w:sz w:val="20"/>
                      <w:szCs w:val="20"/>
                    </w:rPr>
                    <w:t>Hosp_Satisfaction</w:t>
                  </w:r>
                  <w:proofErr w:type="spellEnd"/>
                </w:p>
              </w:tc>
              <w:tc>
                <w:tcPr>
                  <w:tcW w:w="0" w:type="auto"/>
                  <w:shd w:val="clear" w:color="auto" w:fill="FFFFFF"/>
                  <w:noWrap/>
                  <w:tcMar>
                    <w:top w:w="15" w:type="dxa"/>
                    <w:left w:w="105" w:type="dxa"/>
                    <w:bottom w:w="15" w:type="dxa"/>
                    <w:right w:w="105" w:type="dxa"/>
                  </w:tcMar>
                  <w:hideMark/>
                </w:tcPr>
                <w:p w14:paraId="05329ECC" w14:textId="77777777" w:rsidR="00BD6EBE" w:rsidRPr="00BD6EBE" w:rsidRDefault="00BD6EBE" w:rsidP="00BD6EBE">
                  <w:pPr>
                    <w:spacing w:before="90" w:after="0" w:line="240" w:lineRule="auto"/>
                    <w:jc w:val="right"/>
                    <w:rPr>
                      <w:rFonts w:ascii="Segoe UI" w:eastAsia="Times New Roman" w:hAnsi="Segoe UI" w:cs="Segoe UI"/>
                      <w:sz w:val="20"/>
                      <w:szCs w:val="20"/>
                    </w:rPr>
                  </w:pPr>
                  <w:r w:rsidRPr="00BD6EBE">
                    <w:rPr>
                      <w:rFonts w:ascii="Segoe UI" w:eastAsia="Times New Roman" w:hAnsi="Segoe UI" w:cs="Segoe UI"/>
                      <w:sz w:val="20"/>
                      <w:szCs w:val="20"/>
                    </w:rPr>
                    <w:t>148</w:t>
                  </w:r>
                </w:p>
              </w:tc>
              <w:tc>
                <w:tcPr>
                  <w:tcW w:w="0" w:type="auto"/>
                  <w:shd w:val="clear" w:color="auto" w:fill="FFFFFF"/>
                  <w:noWrap/>
                  <w:tcMar>
                    <w:top w:w="15" w:type="dxa"/>
                    <w:left w:w="105" w:type="dxa"/>
                    <w:bottom w:w="15" w:type="dxa"/>
                    <w:right w:w="105" w:type="dxa"/>
                  </w:tcMar>
                  <w:hideMark/>
                </w:tcPr>
                <w:p w14:paraId="0202993B" w14:textId="77777777" w:rsidR="00BD6EBE" w:rsidRPr="00BD6EBE" w:rsidRDefault="00BD6EBE" w:rsidP="00BD6EBE">
                  <w:pPr>
                    <w:spacing w:before="90" w:after="0" w:line="240" w:lineRule="auto"/>
                    <w:jc w:val="right"/>
                    <w:rPr>
                      <w:rFonts w:ascii="Segoe UI" w:eastAsia="Times New Roman" w:hAnsi="Segoe UI" w:cs="Segoe UI"/>
                      <w:sz w:val="20"/>
                      <w:szCs w:val="20"/>
                    </w:rPr>
                  </w:pPr>
                  <w:r w:rsidRPr="00BD6EBE">
                    <w:rPr>
                      <w:rFonts w:ascii="Segoe UI" w:eastAsia="Times New Roman" w:hAnsi="Segoe UI" w:cs="Segoe UI"/>
                      <w:sz w:val="20"/>
                      <w:szCs w:val="20"/>
                    </w:rPr>
                    <w:t>13</w:t>
                  </w:r>
                </w:p>
              </w:tc>
              <w:tc>
                <w:tcPr>
                  <w:tcW w:w="0" w:type="auto"/>
                  <w:shd w:val="clear" w:color="auto" w:fill="FFFFFF"/>
                  <w:noWrap/>
                  <w:tcMar>
                    <w:top w:w="15" w:type="dxa"/>
                    <w:left w:w="105" w:type="dxa"/>
                    <w:bottom w:w="15" w:type="dxa"/>
                    <w:right w:w="105" w:type="dxa"/>
                  </w:tcMar>
                  <w:hideMark/>
                </w:tcPr>
                <w:p w14:paraId="38BD2ADA" w14:textId="77777777" w:rsidR="00BD6EBE" w:rsidRPr="00BD6EBE" w:rsidRDefault="00BD6EBE" w:rsidP="00BD6EBE">
                  <w:pPr>
                    <w:spacing w:before="90" w:after="0" w:line="240" w:lineRule="auto"/>
                    <w:jc w:val="right"/>
                    <w:rPr>
                      <w:rFonts w:ascii="Segoe UI" w:eastAsia="Times New Roman" w:hAnsi="Segoe UI" w:cs="Segoe UI"/>
                      <w:sz w:val="20"/>
                      <w:szCs w:val="20"/>
                    </w:rPr>
                  </w:pPr>
                  <w:r w:rsidRPr="00BD6EBE">
                    <w:rPr>
                      <w:rFonts w:ascii="Segoe UI" w:eastAsia="Times New Roman" w:hAnsi="Segoe UI" w:cs="Segoe UI"/>
                      <w:sz w:val="20"/>
                      <w:szCs w:val="20"/>
                    </w:rPr>
                    <w:t>7.1757</w:t>
                  </w:r>
                </w:p>
              </w:tc>
              <w:tc>
                <w:tcPr>
                  <w:tcW w:w="0" w:type="auto"/>
                  <w:shd w:val="clear" w:color="auto" w:fill="FFFFFF"/>
                  <w:noWrap/>
                  <w:tcMar>
                    <w:top w:w="15" w:type="dxa"/>
                    <w:left w:w="105" w:type="dxa"/>
                    <w:bottom w:w="15" w:type="dxa"/>
                    <w:right w:w="105" w:type="dxa"/>
                  </w:tcMar>
                  <w:hideMark/>
                </w:tcPr>
                <w:p w14:paraId="4C21AC70" w14:textId="77777777" w:rsidR="00BD6EBE" w:rsidRPr="00BD6EBE" w:rsidRDefault="00BD6EBE" w:rsidP="00BD6EBE">
                  <w:pPr>
                    <w:spacing w:before="90" w:after="0" w:line="240" w:lineRule="auto"/>
                    <w:jc w:val="right"/>
                    <w:rPr>
                      <w:rFonts w:ascii="Segoe UI" w:eastAsia="Times New Roman" w:hAnsi="Segoe UI" w:cs="Segoe UI"/>
                      <w:sz w:val="20"/>
                      <w:szCs w:val="20"/>
                    </w:rPr>
                  </w:pPr>
                  <w:r w:rsidRPr="00BD6EBE">
                    <w:rPr>
                      <w:rFonts w:ascii="Segoe UI" w:eastAsia="Times New Roman" w:hAnsi="Segoe UI" w:cs="Segoe UI"/>
                      <w:sz w:val="20"/>
                      <w:szCs w:val="20"/>
                    </w:rPr>
                    <w:t>0.0981</w:t>
                  </w:r>
                </w:p>
              </w:tc>
              <w:tc>
                <w:tcPr>
                  <w:tcW w:w="0" w:type="auto"/>
                  <w:shd w:val="clear" w:color="auto" w:fill="FFFFFF"/>
                  <w:noWrap/>
                  <w:tcMar>
                    <w:top w:w="15" w:type="dxa"/>
                    <w:left w:w="105" w:type="dxa"/>
                    <w:bottom w:w="15" w:type="dxa"/>
                    <w:right w:w="105" w:type="dxa"/>
                  </w:tcMar>
                  <w:hideMark/>
                </w:tcPr>
                <w:p w14:paraId="42E11ADB" w14:textId="77777777" w:rsidR="00BD6EBE" w:rsidRPr="00BD6EBE" w:rsidRDefault="00BD6EBE" w:rsidP="00BD6EBE">
                  <w:pPr>
                    <w:spacing w:before="90" w:after="0" w:line="240" w:lineRule="auto"/>
                    <w:jc w:val="right"/>
                    <w:rPr>
                      <w:rFonts w:ascii="Segoe UI" w:eastAsia="Times New Roman" w:hAnsi="Segoe UI" w:cs="Segoe UI"/>
                      <w:sz w:val="20"/>
                      <w:szCs w:val="20"/>
                    </w:rPr>
                  </w:pPr>
                  <w:r w:rsidRPr="00BD6EBE">
                    <w:rPr>
                      <w:rFonts w:ascii="Segoe UI" w:eastAsia="Times New Roman" w:hAnsi="Segoe UI" w:cs="Segoe UI"/>
                      <w:sz w:val="20"/>
                      <w:szCs w:val="20"/>
                    </w:rPr>
                    <w:t>1.1936</w:t>
                  </w:r>
                </w:p>
              </w:tc>
              <w:tc>
                <w:tcPr>
                  <w:tcW w:w="0" w:type="auto"/>
                  <w:shd w:val="clear" w:color="auto" w:fill="FFFFFF"/>
                  <w:noWrap/>
                  <w:tcMar>
                    <w:top w:w="15" w:type="dxa"/>
                    <w:left w:w="105" w:type="dxa"/>
                    <w:bottom w:w="15" w:type="dxa"/>
                    <w:right w:w="105" w:type="dxa"/>
                  </w:tcMar>
                  <w:hideMark/>
                </w:tcPr>
                <w:p w14:paraId="50D0190D" w14:textId="77777777" w:rsidR="00BD6EBE" w:rsidRPr="00BD6EBE" w:rsidRDefault="00BD6EBE" w:rsidP="00BD6EBE">
                  <w:pPr>
                    <w:spacing w:before="90" w:after="0" w:line="240" w:lineRule="auto"/>
                    <w:jc w:val="right"/>
                    <w:rPr>
                      <w:rFonts w:ascii="Segoe UI" w:eastAsia="Times New Roman" w:hAnsi="Segoe UI" w:cs="Segoe UI"/>
                      <w:sz w:val="20"/>
                      <w:szCs w:val="20"/>
                    </w:rPr>
                  </w:pPr>
                  <w:r w:rsidRPr="00BD6EBE">
                    <w:rPr>
                      <w:rFonts w:ascii="Segoe UI" w:eastAsia="Times New Roman" w:hAnsi="Segoe UI" w:cs="Segoe UI"/>
                      <w:sz w:val="20"/>
                      <w:szCs w:val="20"/>
                    </w:rPr>
                    <w:t>4.0000</w:t>
                  </w:r>
                </w:p>
              </w:tc>
              <w:tc>
                <w:tcPr>
                  <w:tcW w:w="0" w:type="auto"/>
                  <w:shd w:val="clear" w:color="auto" w:fill="FFFFFF"/>
                  <w:noWrap/>
                  <w:tcMar>
                    <w:top w:w="15" w:type="dxa"/>
                    <w:left w:w="105" w:type="dxa"/>
                    <w:bottom w:w="15" w:type="dxa"/>
                    <w:right w:w="105" w:type="dxa"/>
                  </w:tcMar>
                  <w:hideMark/>
                </w:tcPr>
                <w:p w14:paraId="5A5DEB3A" w14:textId="77777777" w:rsidR="00BD6EBE" w:rsidRPr="00BD6EBE" w:rsidRDefault="00BD6EBE" w:rsidP="00BD6EBE">
                  <w:pPr>
                    <w:spacing w:before="90" w:after="0" w:line="240" w:lineRule="auto"/>
                    <w:jc w:val="right"/>
                    <w:rPr>
                      <w:rFonts w:ascii="Segoe UI" w:eastAsia="Times New Roman" w:hAnsi="Segoe UI" w:cs="Segoe UI"/>
                      <w:sz w:val="20"/>
                      <w:szCs w:val="20"/>
                    </w:rPr>
                  </w:pPr>
                  <w:r w:rsidRPr="00BD6EBE">
                    <w:rPr>
                      <w:rFonts w:ascii="Segoe UI" w:eastAsia="Times New Roman" w:hAnsi="Segoe UI" w:cs="Segoe UI"/>
                      <w:sz w:val="20"/>
                      <w:szCs w:val="20"/>
                    </w:rPr>
                    <w:t>6.0000</w:t>
                  </w:r>
                </w:p>
              </w:tc>
              <w:tc>
                <w:tcPr>
                  <w:tcW w:w="0" w:type="auto"/>
                  <w:shd w:val="clear" w:color="auto" w:fill="FFFFFF"/>
                  <w:noWrap/>
                  <w:tcMar>
                    <w:top w:w="15" w:type="dxa"/>
                    <w:left w:w="105" w:type="dxa"/>
                    <w:bottom w:w="15" w:type="dxa"/>
                    <w:right w:w="105" w:type="dxa"/>
                  </w:tcMar>
                  <w:hideMark/>
                </w:tcPr>
                <w:p w14:paraId="6015F24D" w14:textId="77777777" w:rsidR="00BD6EBE" w:rsidRPr="00BD6EBE" w:rsidRDefault="00BD6EBE" w:rsidP="00BD6EBE">
                  <w:pPr>
                    <w:spacing w:before="90" w:after="0" w:line="240" w:lineRule="auto"/>
                    <w:jc w:val="right"/>
                    <w:rPr>
                      <w:rFonts w:ascii="Segoe UI" w:eastAsia="Times New Roman" w:hAnsi="Segoe UI" w:cs="Segoe UI"/>
                      <w:sz w:val="20"/>
                      <w:szCs w:val="20"/>
                    </w:rPr>
                  </w:pPr>
                  <w:r w:rsidRPr="00BD6EBE">
                    <w:rPr>
                      <w:rFonts w:ascii="Segoe UI" w:eastAsia="Times New Roman" w:hAnsi="Segoe UI" w:cs="Segoe UI"/>
                      <w:sz w:val="20"/>
                      <w:szCs w:val="20"/>
                    </w:rPr>
                    <w:t>7.0000</w:t>
                  </w:r>
                </w:p>
              </w:tc>
              <w:tc>
                <w:tcPr>
                  <w:tcW w:w="0" w:type="auto"/>
                  <w:shd w:val="clear" w:color="auto" w:fill="FFFFFF"/>
                  <w:noWrap/>
                  <w:tcMar>
                    <w:top w:w="15" w:type="dxa"/>
                    <w:left w:w="105" w:type="dxa"/>
                    <w:bottom w:w="15" w:type="dxa"/>
                    <w:right w:w="105" w:type="dxa"/>
                  </w:tcMar>
                  <w:hideMark/>
                </w:tcPr>
                <w:p w14:paraId="44FD52D5" w14:textId="77777777" w:rsidR="00BD6EBE" w:rsidRPr="00BD6EBE" w:rsidRDefault="00BD6EBE" w:rsidP="00BD6EBE">
                  <w:pPr>
                    <w:spacing w:before="90" w:after="0" w:line="240" w:lineRule="auto"/>
                    <w:jc w:val="right"/>
                    <w:rPr>
                      <w:rFonts w:ascii="Segoe UI" w:eastAsia="Times New Roman" w:hAnsi="Segoe UI" w:cs="Segoe UI"/>
                      <w:sz w:val="20"/>
                      <w:szCs w:val="20"/>
                    </w:rPr>
                  </w:pPr>
                  <w:r w:rsidRPr="00BD6EBE">
                    <w:rPr>
                      <w:rFonts w:ascii="Segoe UI" w:eastAsia="Times New Roman" w:hAnsi="Segoe UI" w:cs="Segoe UI"/>
                      <w:sz w:val="20"/>
                      <w:szCs w:val="20"/>
                    </w:rPr>
                    <w:t>8.0000</w:t>
                  </w:r>
                </w:p>
              </w:tc>
              <w:tc>
                <w:tcPr>
                  <w:tcW w:w="0" w:type="auto"/>
                  <w:shd w:val="clear" w:color="auto" w:fill="FFFFFF"/>
                  <w:noWrap/>
                  <w:tcMar>
                    <w:top w:w="15" w:type="dxa"/>
                    <w:left w:w="105" w:type="dxa"/>
                    <w:bottom w:w="15" w:type="dxa"/>
                    <w:right w:w="105" w:type="dxa"/>
                  </w:tcMar>
                  <w:hideMark/>
                </w:tcPr>
                <w:p w14:paraId="455F8D92" w14:textId="77777777" w:rsidR="00BD6EBE" w:rsidRPr="00BD6EBE" w:rsidRDefault="00BD6EBE" w:rsidP="00BD6EBE">
                  <w:pPr>
                    <w:spacing w:before="90" w:after="0" w:line="240" w:lineRule="auto"/>
                    <w:jc w:val="right"/>
                    <w:rPr>
                      <w:rFonts w:ascii="Segoe UI" w:eastAsia="Times New Roman" w:hAnsi="Segoe UI" w:cs="Segoe UI"/>
                      <w:sz w:val="20"/>
                      <w:szCs w:val="20"/>
                    </w:rPr>
                  </w:pPr>
                  <w:r w:rsidRPr="00BD6EBE">
                    <w:rPr>
                      <w:rFonts w:ascii="Segoe UI" w:eastAsia="Times New Roman" w:hAnsi="Segoe UI" w:cs="Segoe UI"/>
                      <w:sz w:val="20"/>
                      <w:szCs w:val="20"/>
                    </w:rPr>
                    <w:t>10.0000</w:t>
                  </w:r>
                </w:p>
              </w:tc>
            </w:tr>
          </w:tbl>
          <w:p w14:paraId="7AA421D4" w14:textId="77777777" w:rsidR="00D7286C" w:rsidRPr="00BD6EBE" w:rsidRDefault="00D7286C" w:rsidP="00BD6EBE">
            <w:pPr>
              <w:pStyle w:val="ListParagraph"/>
              <w:numPr>
                <w:ilvl w:val="0"/>
                <w:numId w:val="6"/>
              </w:numPr>
              <w:spacing w:line="240" w:lineRule="auto"/>
              <w:rPr>
                <w:rFonts w:asciiTheme="minorHAnsi" w:hAnsiTheme="minorHAnsi" w:cstheme="minorHAnsi"/>
                <w:color w:val="000000"/>
              </w:rPr>
            </w:pPr>
          </w:p>
        </w:tc>
      </w:tr>
    </w:tbl>
    <w:p w14:paraId="3794FBB6" w14:textId="77777777" w:rsidR="00D7286C" w:rsidRPr="003779D9" w:rsidRDefault="00D7286C" w:rsidP="00F444AA">
      <w:pPr>
        <w:spacing w:line="240" w:lineRule="auto"/>
        <w:rPr>
          <w:rFonts w:asciiTheme="minorHAnsi" w:hAnsiTheme="minorHAnsi" w:cstheme="minorHAnsi"/>
          <w:color w:val="000000"/>
        </w:rPr>
      </w:pPr>
    </w:p>
    <w:p w14:paraId="698953AD" w14:textId="77777777" w:rsidR="00D7286C" w:rsidRPr="003779D9" w:rsidRDefault="00D7286C" w:rsidP="00F444AA">
      <w:pPr>
        <w:spacing w:line="240" w:lineRule="auto"/>
        <w:rPr>
          <w:rFonts w:asciiTheme="minorHAnsi" w:hAnsiTheme="minorHAnsi" w:cstheme="minorHAnsi"/>
          <w:color w:val="000000"/>
        </w:rPr>
      </w:pPr>
    </w:p>
    <w:p w14:paraId="545BF687" w14:textId="77777777" w:rsidR="00D7286C" w:rsidRPr="003779D9" w:rsidRDefault="00D7286C" w:rsidP="00F444AA">
      <w:pPr>
        <w:spacing w:line="240" w:lineRule="auto"/>
        <w:rPr>
          <w:rFonts w:asciiTheme="minorHAnsi" w:hAnsiTheme="minorHAnsi" w:cstheme="minorHAnsi"/>
          <w:color w:val="000000"/>
        </w:rPr>
      </w:pPr>
    </w:p>
    <w:p w14:paraId="670D7B59" w14:textId="77777777" w:rsidR="00F50062" w:rsidRPr="003779D9" w:rsidRDefault="00F50062" w:rsidP="00F444AA">
      <w:pPr>
        <w:spacing w:line="240" w:lineRule="auto"/>
        <w:rPr>
          <w:rFonts w:asciiTheme="minorHAnsi" w:hAnsiTheme="minorHAnsi" w:cstheme="minorHAnsi"/>
          <w:color w:val="000000"/>
        </w:rPr>
      </w:pPr>
    </w:p>
    <w:p w14:paraId="0B41EB2A" w14:textId="77777777" w:rsidR="00F445D6" w:rsidRPr="003779D9" w:rsidRDefault="00F445D6" w:rsidP="00F444AA">
      <w:pPr>
        <w:rPr>
          <w:rFonts w:asciiTheme="minorHAnsi" w:hAnsiTheme="minorHAnsi" w:cstheme="minorHAnsi"/>
          <w:color w:val="000000"/>
        </w:rPr>
      </w:pPr>
    </w:p>
    <w:p w14:paraId="7AE757F6" w14:textId="77777777" w:rsidR="00F50062" w:rsidRPr="003779D9" w:rsidRDefault="00F50062" w:rsidP="00F444AA">
      <w:pPr>
        <w:jc w:val="both"/>
        <w:rPr>
          <w:rFonts w:asciiTheme="minorHAnsi" w:hAnsiTheme="minorHAnsi" w:cstheme="minorHAnsi"/>
          <w:color w:val="000000"/>
        </w:rPr>
      </w:pPr>
    </w:p>
    <w:p w14:paraId="182670EE" w14:textId="77777777" w:rsidR="00F50062" w:rsidRPr="003779D9" w:rsidRDefault="00F50062" w:rsidP="00F444AA">
      <w:pPr>
        <w:rPr>
          <w:rFonts w:asciiTheme="minorHAnsi" w:hAnsiTheme="minorHAnsi" w:cstheme="minorHAnsi"/>
          <w:color w:val="000000"/>
        </w:rPr>
      </w:pPr>
    </w:p>
    <w:p w14:paraId="15C717FB" w14:textId="77777777" w:rsidR="00F50062" w:rsidRDefault="00F50062" w:rsidP="00F444AA">
      <w:pPr>
        <w:rPr>
          <w:rFonts w:asciiTheme="minorHAnsi" w:hAnsiTheme="minorHAnsi" w:cstheme="minorHAnsi"/>
          <w:color w:val="000000"/>
        </w:rPr>
      </w:pPr>
    </w:p>
    <w:p w14:paraId="11EFB088" w14:textId="77777777" w:rsidR="00BB2A6A" w:rsidRDefault="00BB2A6A" w:rsidP="00F444AA">
      <w:pPr>
        <w:rPr>
          <w:rFonts w:asciiTheme="minorHAnsi" w:hAnsiTheme="minorHAnsi" w:cstheme="minorHAnsi"/>
          <w:color w:val="000000"/>
        </w:rPr>
      </w:pPr>
    </w:p>
    <w:p w14:paraId="33541BA9" w14:textId="77777777" w:rsidR="00BB2A6A" w:rsidRPr="003779D9" w:rsidRDefault="00BB2A6A" w:rsidP="00F444AA">
      <w:pPr>
        <w:rPr>
          <w:rFonts w:asciiTheme="minorHAnsi" w:hAnsiTheme="minorHAnsi" w:cstheme="minorHAnsi"/>
          <w:color w:val="000000"/>
        </w:rPr>
      </w:pPr>
    </w:p>
    <w:p w14:paraId="3CB5FC75" w14:textId="77777777" w:rsidR="00D7286C" w:rsidRPr="003779D9" w:rsidRDefault="00D7286C" w:rsidP="00F444AA">
      <w:pPr>
        <w:rPr>
          <w:rFonts w:asciiTheme="minorHAnsi" w:hAnsiTheme="minorHAnsi" w:cstheme="minorHAnsi"/>
          <w:color w:val="000000"/>
        </w:rPr>
      </w:pPr>
    </w:p>
    <w:p w14:paraId="2CA2FB15" w14:textId="77777777" w:rsidR="00F445D6" w:rsidRPr="003779D9" w:rsidRDefault="00C71EBA" w:rsidP="00F444AA">
      <w:pPr>
        <w:numPr>
          <w:ilvl w:val="0"/>
          <w:numId w:val="6"/>
        </w:numPr>
        <w:tabs>
          <w:tab w:val="clear" w:pos="720"/>
          <w:tab w:val="num" w:pos="-3420"/>
        </w:tabs>
        <w:spacing w:line="240" w:lineRule="auto"/>
        <w:ind w:left="360"/>
        <w:rPr>
          <w:rFonts w:asciiTheme="minorHAnsi" w:hAnsiTheme="minorHAnsi" w:cstheme="minorHAnsi"/>
          <w:color w:val="000000"/>
        </w:rPr>
      </w:pPr>
      <w:r w:rsidRPr="003779D9">
        <w:rPr>
          <w:rFonts w:asciiTheme="minorHAnsi" w:hAnsiTheme="minorHAnsi" w:cstheme="minorHAnsi"/>
          <w:color w:val="000000"/>
        </w:rPr>
        <w:t>To create a histogram, select Graph from the menu and choose Histogram.</w:t>
      </w:r>
    </w:p>
    <w:p w14:paraId="038721A9" w14:textId="77777777" w:rsidR="00F445D6" w:rsidRPr="003779D9" w:rsidRDefault="00C71EBA" w:rsidP="00F444AA">
      <w:pPr>
        <w:jc w:val="center"/>
        <w:rPr>
          <w:rFonts w:asciiTheme="minorHAnsi" w:hAnsiTheme="minorHAnsi" w:cstheme="minorHAnsi"/>
          <w:color w:val="000000"/>
        </w:rPr>
      </w:pPr>
      <w:r w:rsidRPr="003779D9">
        <w:rPr>
          <w:rFonts w:asciiTheme="minorHAnsi" w:hAnsiTheme="minorHAnsi" w:cstheme="minorHAnsi"/>
          <w:noProof/>
          <w:color w:val="000000"/>
        </w:rPr>
        <mc:AlternateContent>
          <mc:Choice Requires="wps">
            <w:drawing>
              <wp:anchor distT="0" distB="0" distL="114300" distR="114300" simplePos="0" relativeHeight="251666432" behindDoc="0" locked="0" layoutInCell="1" allowOverlap="1" wp14:anchorId="7D9FC5D2" wp14:editId="7574F927">
                <wp:simplePos x="0" y="0"/>
                <wp:positionH relativeFrom="column">
                  <wp:posOffset>1628775</wp:posOffset>
                </wp:positionH>
                <wp:positionV relativeFrom="paragraph">
                  <wp:posOffset>450215</wp:posOffset>
                </wp:positionV>
                <wp:extent cx="1170305" cy="221615"/>
                <wp:effectExtent l="19050" t="19050" r="10795" b="45085"/>
                <wp:wrapNone/>
                <wp:docPr id="11"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0305" cy="221615"/>
                        </a:xfrm>
                        <a:prstGeom prst="leftArrow">
                          <a:avLst>
                            <a:gd name="adj1" fmla="val 50000"/>
                            <a:gd name="adj2" fmla="val 98563"/>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528596" id="AutoShape 34" o:spid="_x0000_s1026" type="#_x0000_t66" style="position:absolute;margin-left:128.25pt;margin-top:35.45pt;width:92.15pt;height:17.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" adj="4032" fillcolor="red"/>
            </w:pict>
          </mc:Fallback>
        </mc:AlternateContent>
      </w:r>
      <w:r w:rsidRPr="003779D9">
        <w:rPr>
          <w:rFonts w:asciiTheme="minorHAnsi" w:hAnsiTheme="minorHAnsi" w:cstheme="minorHAnsi"/>
          <w:noProof/>
        </w:rPr>
        <w:drawing>
          <wp:inline distT="0" distB="0" distL="0" distR="0" wp14:anchorId="238754B7" wp14:editId="19C9BA96">
            <wp:extent cx="5943600" cy="33413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943600" cy="3341370"/>
                    </a:xfrm>
                    <a:prstGeom prst="rect">
                      <a:avLst/>
                    </a:prstGeom>
                  </pic:spPr>
                </pic:pic>
              </a:graphicData>
            </a:graphic>
          </wp:inline>
        </w:drawing>
      </w:r>
    </w:p>
    <w:p w14:paraId="7222F961" w14:textId="77777777" w:rsidR="00C71EBA" w:rsidRPr="003779D9" w:rsidRDefault="00C71EBA" w:rsidP="00F444AA">
      <w:pPr>
        <w:pStyle w:val="ListParagraph"/>
        <w:numPr>
          <w:ilvl w:val="1"/>
          <w:numId w:val="6"/>
        </w:numPr>
        <w:tabs>
          <w:tab w:val="clear" w:pos="1440"/>
        </w:tabs>
        <w:ind w:left="720"/>
        <w:rPr>
          <w:rFonts w:asciiTheme="minorHAnsi" w:hAnsiTheme="minorHAnsi" w:cstheme="minorHAnsi"/>
        </w:rPr>
      </w:pPr>
      <w:r w:rsidRPr="003779D9">
        <w:rPr>
          <w:rFonts w:asciiTheme="minorHAnsi" w:hAnsiTheme="minorHAnsi" w:cstheme="minorHAnsi"/>
        </w:rPr>
        <w:t xml:space="preserve">Choose </w:t>
      </w:r>
      <w:proofErr w:type="gramStart"/>
      <w:r w:rsidRPr="003779D9">
        <w:rPr>
          <w:rFonts w:asciiTheme="minorHAnsi" w:hAnsiTheme="minorHAnsi" w:cstheme="minorHAnsi"/>
        </w:rPr>
        <w:t>With</w:t>
      </w:r>
      <w:proofErr w:type="gramEnd"/>
      <w:r w:rsidRPr="003779D9">
        <w:rPr>
          <w:rFonts w:asciiTheme="minorHAnsi" w:hAnsiTheme="minorHAnsi" w:cstheme="minorHAnsi"/>
        </w:rPr>
        <w:t xml:space="preserve"> Fit (makes it easier to see if the graph is left-skewed, symmetric or right-skewed).  Then click OK.</w:t>
      </w:r>
    </w:p>
    <w:p w14:paraId="42C5E5CA" w14:textId="77777777" w:rsidR="00C71EBA" w:rsidRPr="003779D9" w:rsidRDefault="00C71EBA" w:rsidP="00F444AA">
      <w:pPr>
        <w:jc w:val="center"/>
        <w:rPr>
          <w:rFonts w:asciiTheme="minorHAnsi" w:hAnsiTheme="minorHAnsi" w:cstheme="minorHAnsi"/>
        </w:rPr>
      </w:pPr>
      <w:r w:rsidRPr="003779D9">
        <w:rPr>
          <w:rFonts w:asciiTheme="minorHAnsi" w:hAnsiTheme="minorHAnsi" w:cstheme="minorHAnsi"/>
          <w:noProof/>
        </w:rPr>
        <w:lastRenderedPageBreak/>
        <w:drawing>
          <wp:inline distT="0" distB="0" distL="0" distR="0" wp14:anchorId="6B07D89E" wp14:editId="270E1438">
            <wp:extent cx="3448050" cy="28479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448050" cy="2847975"/>
                    </a:xfrm>
                    <a:prstGeom prst="rect">
                      <a:avLst/>
                    </a:prstGeom>
                  </pic:spPr>
                </pic:pic>
              </a:graphicData>
            </a:graphic>
          </wp:inline>
        </w:drawing>
      </w:r>
    </w:p>
    <w:p w14:paraId="3D0D516C" w14:textId="77777777" w:rsidR="00F445D6" w:rsidRPr="003779D9" w:rsidRDefault="00C71EBA" w:rsidP="00F444AA">
      <w:pPr>
        <w:numPr>
          <w:ilvl w:val="1"/>
          <w:numId w:val="6"/>
        </w:numPr>
        <w:tabs>
          <w:tab w:val="clear" w:pos="1440"/>
        </w:tabs>
        <w:spacing w:line="240" w:lineRule="auto"/>
        <w:ind w:left="720"/>
        <w:rPr>
          <w:rFonts w:asciiTheme="minorHAnsi" w:hAnsiTheme="minorHAnsi" w:cstheme="minorHAnsi"/>
          <w:color w:val="000000"/>
        </w:rPr>
      </w:pPr>
      <w:r w:rsidRPr="003779D9">
        <w:rPr>
          <w:rFonts w:asciiTheme="minorHAnsi" w:hAnsiTheme="minorHAnsi" w:cstheme="minorHAnsi"/>
          <w:color w:val="000000"/>
        </w:rPr>
        <w:t xml:space="preserve">Choose </w:t>
      </w:r>
      <w:proofErr w:type="spellStart"/>
      <w:r w:rsidRPr="003779D9">
        <w:rPr>
          <w:rFonts w:asciiTheme="minorHAnsi" w:hAnsiTheme="minorHAnsi" w:cstheme="minorHAnsi"/>
          <w:color w:val="000000"/>
        </w:rPr>
        <w:t>Hosp_Stay</w:t>
      </w:r>
      <w:proofErr w:type="spellEnd"/>
      <w:r w:rsidRPr="003779D9">
        <w:rPr>
          <w:rFonts w:asciiTheme="minorHAnsi" w:hAnsiTheme="minorHAnsi" w:cstheme="minorHAnsi"/>
          <w:color w:val="000000"/>
        </w:rPr>
        <w:t xml:space="preserve"> and </w:t>
      </w:r>
      <w:proofErr w:type="spellStart"/>
      <w:r w:rsidRPr="003779D9">
        <w:rPr>
          <w:rFonts w:asciiTheme="minorHAnsi" w:hAnsiTheme="minorHAnsi" w:cstheme="minorHAnsi"/>
          <w:color w:val="000000"/>
        </w:rPr>
        <w:t>Hosp_Satisfaction</w:t>
      </w:r>
      <w:proofErr w:type="spellEnd"/>
      <w:r w:rsidRPr="003779D9">
        <w:rPr>
          <w:rFonts w:asciiTheme="minorHAnsi" w:hAnsiTheme="minorHAnsi" w:cstheme="minorHAnsi"/>
          <w:color w:val="000000"/>
        </w:rPr>
        <w:t xml:space="preserve"> and then click OK</w:t>
      </w:r>
      <w:r w:rsidR="00F445D6" w:rsidRPr="003779D9">
        <w:rPr>
          <w:rFonts w:asciiTheme="minorHAnsi" w:hAnsiTheme="minorHAnsi" w:cstheme="minorHAnsi"/>
          <w:color w:val="000000"/>
        </w:rPr>
        <w:t>.</w:t>
      </w:r>
    </w:p>
    <w:p w14:paraId="42F96A4F" w14:textId="77777777" w:rsidR="00C71EBA" w:rsidRPr="003779D9" w:rsidRDefault="00C71EBA" w:rsidP="00F444AA">
      <w:pPr>
        <w:spacing w:line="240" w:lineRule="auto"/>
        <w:jc w:val="center"/>
        <w:rPr>
          <w:rFonts w:asciiTheme="minorHAnsi" w:hAnsiTheme="minorHAnsi" w:cstheme="minorHAnsi"/>
          <w:color w:val="000000"/>
        </w:rPr>
      </w:pPr>
      <w:r w:rsidRPr="003779D9">
        <w:rPr>
          <w:rFonts w:asciiTheme="minorHAnsi" w:hAnsiTheme="minorHAnsi" w:cstheme="minorHAnsi"/>
          <w:noProof/>
        </w:rPr>
        <w:drawing>
          <wp:inline distT="0" distB="0" distL="0" distR="0" wp14:anchorId="622A74B2" wp14:editId="11CBAE07">
            <wp:extent cx="4905375" cy="31527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905375" cy="3152775"/>
                    </a:xfrm>
                    <a:prstGeom prst="rect">
                      <a:avLst/>
                    </a:prstGeom>
                  </pic:spPr>
                </pic:pic>
              </a:graphicData>
            </a:graphic>
          </wp:inline>
        </w:drawing>
      </w:r>
    </w:p>
    <w:p w14:paraId="75703CE0" w14:textId="77777777" w:rsidR="00D7286C" w:rsidRPr="003779D9" w:rsidRDefault="00D7286C" w:rsidP="00F444AA">
      <w:pPr>
        <w:spacing w:line="240" w:lineRule="auto"/>
        <w:ind w:left="360"/>
        <w:rPr>
          <w:rFonts w:asciiTheme="minorHAnsi" w:hAnsiTheme="minorHAnsi" w:cstheme="minorHAnsi"/>
        </w:rPr>
      </w:pPr>
      <w:r w:rsidRPr="003779D9">
        <w:rPr>
          <w:rFonts w:asciiTheme="minorHAnsi" w:hAnsiTheme="minorHAnsi" w:cstheme="minorHAnsi"/>
        </w:rPr>
        <w:t>Click on the graph</w:t>
      </w:r>
      <w:r w:rsidR="00BB2A6A">
        <w:rPr>
          <w:rFonts w:asciiTheme="minorHAnsi" w:hAnsiTheme="minorHAnsi" w:cstheme="minorHAnsi"/>
        </w:rPr>
        <w:t xml:space="preserve">s and use </w:t>
      </w:r>
      <w:proofErr w:type="spellStart"/>
      <w:r w:rsidR="00BB2A6A">
        <w:rPr>
          <w:rFonts w:asciiTheme="minorHAnsi" w:hAnsiTheme="minorHAnsi" w:cstheme="minorHAnsi"/>
        </w:rPr>
        <w:t>Ctrl+C</w:t>
      </w:r>
      <w:proofErr w:type="spellEnd"/>
      <w:r w:rsidR="00BB2A6A">
        <w:rPr>
          <w:rFonts w:asciiTheme="minorHAnsi" w:hAnsiTheme="minorHAnsi" w:cstheme="minorHAnsi"/>
        </w:rPr>
        <w:t xml:space="preserve"> to copy and </w:t>
      </w:r>
      <w:r w:rsidRPr="003779D9">
        <w:rPr>
          <w:rFonts w:asciiTheme="minorHAnsi" w:hAnsiTheme="minorHAnsi" w:cstheme="minorHAnsi"/>
        </w:rPr>
        <w:t xml:space="preserve">use </w:t>
      </w:r>
      <w:proofErr w:type="spellStart"/>
      <w:r w:rsidRPr="003779D9">
        <w:rPr>
          <w:rFonts w:asciiTheme="minorHAnsi" w:hAnsiTheme="minorHAnsi" w:cstheme="minorHAnsi"/>
        </w:rPr>
        <w:t>Ctrl+V</w:t>
      </w:r>
      <w:proofErr w:type="spellEnd"/>
      <w:r w:rsidRPr="003779D9">
        <w:rPr>
          <w:rFonts w:asciiTheme="minorHAnsi" w:hAnsiTheme="minorHAnsi" w:cstheme="minorHAnsi"/>
        </w:rPr>
        <w:t xml:space="preserve"> to paste </w:t>
      </w:r>
      <w:r w:rsidR="00BB2A6A">
        <w:rPr>
          <w:rFonts w:asciiTheme="minorHAnsi" w:hAnsiTheme="minorHAnsi" w:cstheme="minorHAnsi"/>
        </w:rPr>
        <w:t>both graphs</w:t>
      </w:r>
      <w:r w:rsidRPr="003779D9">
        <w:rPr>
          <w:rFonts w:asciiTheme="minorHAnsi" w:hAnsiTheme="minorHAnsi" w:cstheme="minorHAnsi"/>
        </w:rPr>
        <w:t xml:space="preserve"> in </w:t>
      </w:r>
      <w:r w:rsidR="002C4076" w:rsidRPr="003779D9">
        <w:rPr>
          <w:rFonts w:asciiTheme="minorHAnsi" w:hAnsiTheme="minorHAnsi" w:cstheme="minorHAnsi"/>
        </w:rPr>
        <w:t>the box below</w:t>
      </w:r>
      <w:r w:rsidRPr="003779D9">
        <w:rPr>
          <w:rFonts w:asciiTheme="minorHAnsi" w:hAnsiTheme="minorHAnsi" w:cstheme="minorHAnsi"/>
        </w:rPr>
        <w:t>.</w:t>
      </w:r>
    </w:p>
    <w:tbl>
      <w:tblPr>
        <w:tblStyle w:val="TableGrid"/>
        <w:tblW w:w="9360" w:type="dxa"/>
        <w:tblInd w:w="108" w:type="dxa"/>
        <w:shd w:val="pct10" w:color="auto" w:fill="auto"/>
        <w:tblLook w:val="04A0" w:firstRow="1" w:lastRow="0" w:firstColumn="1" w:lastColumn="0" w:noHBand="0" w:noVBand="1"/>
      </w:tblPr>
      <w:tblGrid>
        <w:gridCol w:w="9360"/>
      </w:tblGrid>
      <w:tr w:rsidR="006D62F5" w:rsidRPr="003779D9" w14:paraId="39273223" w14:textId="77777777" w:rsidTr="00DB4B4E">
        <w:trPr>
          <w:trHeight w:val="1178"/>
        </w:trPr>
        <w:tc>
          <w:tcPr>
            <w:tcW w:w="9360" w:type="dxa"/>
            <w:shd w:val="pct10" w:color="auto" w:fill="auto"/>
          </w:tcPr>
          <w:p w14:paraId="6DDC57F5" w14:textId="0CF2227B" w:rsidR="006D62F5" w:rsidRPr="003779D9" w:rsidRDefault="00BD6EBE" w:rsidP="00DB4B4E">
            <w:pPr>
              <w:spacing w:line="240" w:lineRule="auto"/>
              <w:rPr>
                <w:rFonts w:asciiTheme="minorHAnsi" w:hAnsiTheme="minorHAnsi" w:cstheme="minorHAnsi"/>
                <w:color w:val="000000"/>
              </w:rPr>
            </w:pPr>
            <w:r w:rsidRPr="00BD6EBE">
              <w:rPr>
                <w:rFonts w:asciiTheme="minorHAnsi" w:hAnsiTheme="minorHAnsi" w:cstheme="minorHAnsi"/>
                <w:noProof/>
                <w:color w:val="000000"/>
              </w:rPr>
              <w:lastRenderedPageBreak/>
              <w:drawing>
                <wp:inline distT="0" distB="0" distL="0" distR="0" wp14:anchorId="2EAABA93" wp14:editId="7772DF6C">
                  <wp:extent cx="5486400" cy="3657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86400" cy="3657600"/>
                          </a:xfrm>
                          <a:prstGeom prst="rect">
                            <a:avLst/>
                          </a:prstGeom>
                          <a:noFill/>
                          <a:ln>
                            <a:noFill/>
                          </a:ln>
                        </pic:spPr>
                      </pic:pic>
                    </a:graphicData>
                  </a:graphic>
                </wp:inline>
              </w:drawing>
            </w:r>
          </w:p>
        </w:tc>
      </w:tr>
    </w:tbl>
    <w:p w14:paraId="2FBB445A" w14:textId="77777777" w:rsidR="00D7286C" w:rsidRPr="003779D9" w:rsidRDefault="00D7286C" w:rsidP="00F444AA">
      <w:pPr>
        <w:spacing w:line="240" w:lineRule="auto"/>
        <w:rPr>
          <w:rFonts w:asciiTheme="minorHAnsi" w:hAnsiTheme="minorHAnsi" w:cstheme="minorHAnsi"/>
          <w:color w:val="000000"/>
          <w:sz w:val="20"/>
          <w:szCs w:val="20"/>
        </w:rPr>
      </w:pPr>
    </w:p>
    <w:p w14:paraId="3E3A1028" w14:textId="77777777" w:rsidR="00F445D6" w:rsidRPr="003779D9" w:rsidRDefault="00F445D6" w:rsidP="00F444AA">
      <w:pPr>
        <w:numPr>
          <w:ilvl w:val="0"/>
          <w:numId w:val="6"/>
        </w:numPr>
        <w:tabs>
          <w:tab w:val="clear" w:pos="720"/>
        </w:tabs>
        <w:spacing w:line="240" w:lineRule="auto"/>
        <w:ind w:left="360"/>
        <w:rPr>
          <w:rFonts w:asciiTheme="minorHAnsi" w:hAnsiTheme="minorHAnsi" w:cstheme="minorHAnsi"/>
          <w:color w:val="000000"/>
        </w:rPr>
      </w:pPr>
      <w:bookmarkStart w:id="0" w:name="_GoBack"/>
      <w:r w:rsidRPr="003779D9">
        <w:rPr>
          <w:rFonts w:asciiTheme="minorHAnsi" w:hAnsiTheme="minorHAnsi" w:cstheme="minorHAnsi"/>
          <w:color w:val="000000"/>
        </w:rPr>
        <w:t xml:space="preserve">Think about it:  </w:t>
      </w:r>
      <w:r w:rsidRPr="003779D9">
        <w:rPr>
          <w:rFonts w:asciiTheme="minorHAnsi" w:hAnsiTheme="minorHAnsi" w:cstheme="minorHAnsi"/>
        </w:rPr>
        <w:t xml:space="preserve">Why are so many items listed as missing?  What can be done if you want to run the analysis and not include all those missing data values that occur at the end of the data set?  Why does the satisfaction data have missing information before the end of the data set?  Do we want to include the fact that those data values are missing in our analysis? </w:t>
      </w:r>
    </w:p>
    <w:bookmarkEnd w:id="0"/>
    <w:tbl>
      <w:tblPr>
        <w:tblStyle w:val="TableGrid"/>
        <w:tblW w:w="9360" w:type="dxa"/>
        <w:tblInd w:w="108" w:type="dxa"/>
        <w:shd w:val="pct10" w:color="auto" w:fill="auto"/>
        <w:tblLook w:val="04A0" w:firstRow="1" w:lastRow="0" w:firstColumn="1" w:lastColumn="0" w:noHBand="0" w:noVBand="1"/>
      </w:tblPr>
      <w:tblGrid>
        <w:gridCol w:w="9360"/>
      </w:tblGrid>
      <w:tr w:rsidR="006D62F5" w:rsidRPr="003779D9" w14:paraId="6305FD3D" w14:textId="77777777" w:rsidTr="00DB4B4E">
        <w:trPr>
          <w:trHeight w:val="1178"/>
        </w:trPr>
        <w:tc>
          <w:tcPr>
            <w:tcW w:w="9360" w:type="dxa"/>
            <w:shd w:val="pct10" w:color="auto" w:fill="auto"/>
          </w:tcPr>
          <w:p w14:paraId="548A91BE" w14:textId="77777777" w:rsidR="006D62F5" w:rsidRPr="003779D9" w:rsidRDefault="006D62F5" w:rsidP="00DB4B4E">
            <w:pPr>
              <w:spacing w:line="240" w:lineRule="auto"/>
              <w:rPr>
                <w:rFonts w:asciiTheme="minorHAnsi" w:hAnsiTheme="minorHAnsi" w:cstheme="minorHAnsi"/>
                <w:color w:val="000000"/>
              </w:rPr>
            </w:pPr>
          </w:p>
        </w:tc>
      </w:tr>
    </w:tbl>
    <w:p w14:paraId="77D0F77B" w14:textId="77777777" w:rsidR="00AA7FF7" w:rsidRPr="003779D9" w:rsidRDefault="00AA7FF7" w:rsidP="00F444AA">
      <w:pPr>
        <w:spacing w:line="240" w:lineRule="auto"/>
        <w:rPr>
          <w:rFonts w:asciiTheme="minorHAnsi" w:hAnsiTheme="minorHAnsi" w:cstheme="minorHAnsi"/>
          <w:color w:val="000000"/>
        </w:rPr>
      </w:pPr>
    </w:p>
    <w:p w14:paraId="26B32039" w14:textId="77777777" w:rsidR="00F445D6" w:rsidRPr="003779D9" w:rsidRDefault="00F445D6" w:rsidP="00BB2A6A">
      <w:pPr>
        <w:numPr>
          <w:ilvl w:val="0"/>
          <w:numId w:val="6"/>
        </w:numPr>
        <w:tabs>
          <w:tab w:val="clear" w:pos="720"/>
          <w:tab w:val="num" w:pos="-5490"/>
        </w:tabs>
        <w:spacing w:before="200" w:line="240" w:lineRule="auto"/>
        <w:ind w:left="360"/>
        <w:rPr>
          <w:rFonts w:asciiTheme="minorHAnsi" w:hAnsiTheme="minorHAnsi" w:cstheme="minorHAnsi"/>
          <w:color w:val="000000"/>
        </w:rPr>
      </w:pPr>
      <w:r w:rsidRPr="003779D9">
        <w:rPr>
          <w:rFonts w:asciiTheme="minorHAnsi" w:hAnsiTheme="minorHAnsi" w:cstheme="minorHAnsi"/>
          <w:color w:val="000000"/>
        </w:rPr>
        <w:t xml:space="preserve">Explorations – suggested activities but </w:t>
      </w:r>
      <w:r w:rsidR="008C5FFF" w:rsidRPr="003779D9">
        <w:rPr>
          <w:rFonts w:asciiTheme="minorHAnsi" w:hAnsiTheme="minorHAnsi" w:cstheme="minorHAnsi"/>
          <w:color w:val="000000"/>
        </w:rPr>
        <w:t xml:space="preserve">not required: Use table on page </w:t>
      </w:r>
      <w:r w:rsidRPr="003779D9">
        <w:rPr>
          <w:rFonts w:asciiTheme="minorHAnsi" w:hAnsiTheme="minorHAnsi" w:cstheme="minorHAnsi"/>
          <w:color w:val="000000"/>
        </w:rPr>
        <w:t>99 (Chapter 4, Exhibit 4-5) as a reference point for analysis or do Class Activity # 3 on page 121 of your book.</w:t>
      </w:r>
    </w:p>
    <w:p w14:paraId="40E7EBF8" w14:textId="77777777" w:rsidR="00AA7FF7" w:rsidRPr="003779D9" w:rsidRDefault="00AA7FF7" w:rsidP="00F444AA">
      <w:pPr>
        <w:numPr>
          <w:ilvl w:val="0"/>
          <w:numId w:val="6"/>
        </w:numPr>
        <w:tabs>
          <w:tab w:val="clear" w:pos="720"/>
        </w:tabs>
        <w:spacing w:line="240" w:lineRule="auto"/>
        <w:ind w:left="360"/>
        <w:rPr>
          <w:rFonts w:asciiTheme="minorHAnsi" w:hAnsiTheme="minorHAnsi" w:cstheme="minorHAnsi"/>
          <w:b/>
          <w:color w:val="000000"/>
        </w:rPr>
      </w:pPr>
      <w:r w:rsidRPr="003779D9">
        <w:rPr>
          <w:rFonts w:asciiTheme="minorHAnsi" w:hAnsiTheme="minorHAnsi" w:cstheme="minorHAnsi"/>
          <w:b/>
          <w:color w:val="000000"/>
        </w:rPr>
        <w:t>Deliverable</w:t>
      </w:r>
      <w:r w:rsidRPr="003779D9">
        <w:rPr>
          <w:rFonts w:asciiTheme="minorHAnsi" w:hAnsiTheme="minorHAnsi" w:cstheme="minorHAnsi"/>
          <w:color w:val="000000"/>
        </w:rPr>
        <w:t>: Save this document and submit it as Week_2_i-Lab_</w:t>
      </w:r>
      <w:r w:rsidRPr="003779D9">
        <w:rPr>
          <w:rFonts w:asciiTheme="minorHAnsi" w:hAnsiTheme="minorHAnsi" w:cstheme="minorHAnsi"/>
          <w:b/>
          <w:color w:val="000000"/>
        </w:rPr>
        <w:t>YourNameHere</w:t>
      </w:r>
      <w:r w:rsidRPr="003779D9">
        <w:rPr>
          <w:rFonts w:asciiTheme="minorHAnsi" w:hAnsiTheme="minorHAnsi" w:cstheme="minorHAnsi"/>
          <w:color w:val="000000"/>
        </w:rPr>
        <w:t>.docx</w:t>
      </w:r>
      <w:r w:rsidR="003E25AF" w:rsidRPr="003779D9">
        <w:rPr>
          <w:rFonts w:asciiTheme="minorHAnsi" w:hAnsiTheme="minorHAnsi" w:cstheme="minorHAnsi"/>
          <w:color w:val="000000"/>
        </w:rPr>
        <w:t xml:space="preserve"> to the Dropbox</w:t>
      </w:r>
      <w:r w:rsidRPr="003779D9">
        <w:rPr>
          <w:rFonts w:asciiTheme="minorHAnsi" w:hAnsiTheme="minorHAnsi" w:cstheme="minorHAnsi"/>
          <w:color w:val="000000"/>
        </w:rPr>
        <w:t>.</w:t>
      </w:r>
    </w:p>
    <w:p w14:paraId="1C546AF4" w14:textId="77777777" w:rsidR="003E25AF" w:rsidRDefault="003E25AF" w:rsidP="00F444AA">
      <w:pPr>
        <w:rPr>
          <w:rFonts w:asciiTheme="minorHAnsi" w:hAnsiTheme="minorHAnsi" w:cstheme="minorHAnsi"/>
          <w:b/>
          <w:color w:val="000000"/>
        </w:rPr>
      </w:pPr>
    </w:p>
    <w:p w14:paraId="6D97CEA8" w14:textId="77777777" w:rsidR="00BB2A6A" w:rsidRPr="003779D9" w:rsidRDefault="00BB2A6A" w:rsidP="00F444AA">
      <w:pPr>
        <w:rPr>
          <w:rFonts w:asciiTheme="minorHAnsi" w:hAnsiTheme="minorHAnsi" w:cstheme="minorHAnsi"/>
          <w:b/>
          <w:color w:val="000000"/>
        </w:rPr>
      </w:pPr>
    </w:p>
    <w:p w14:paraId="73DFEFD3" w14:textId="77777777" w:rsidR="00BC7B8C" w:rsidRPr="003779D9" w:rsidRDefault="00BC7B8C" w:rsidP="00F444AA">
      <w:pPr>
        <w:rPr>
          <w:rFonts w:asciiTheme="minorHAnsi" w:hAnsiTheme="minorHAnsi" w:cstheme="minorHAnsi"/>
          <w:b/>
          <w:color w:val="000000"/>
        </w:rPr>
      </w:pPr>
      <w:r w:rsidRPr="003779D9">
        <w:rPr>
          <w:rFonts w:asciiTheme="minorHAnsi" w:hAnsiTheme="minorHAnsi" w:cstheme="minorHAnsi"/>
          <w:b/>
          <w:color w:val="000000"/>
        </w:rPr>
        <w:t>Definitions</w:t>
      </w:r>
    </w:p>
    <w:p w14:paraId="710067F6" w14:textId="77777777" w:rsidR="00BC7B8C" w:rsidRPr="003779D9" w:rsidRDefault="00BC7B8C" w:rsidP="00F444AA">
      <w:pPr>
        <w:rPr>
          <w:rFonts w:asciiTheme="minorHAnsi" w:hAnsiTheme="minorHAnsi" w:cstheme="minorHAnsi"/>
        </w:rPr>
      </w:pPr>
      <w:r w:rsidRPr="003779D9">
        <w:rPr>
          <w:rFonts w:asciiTheme="minorHAnsi" w:hAnsiTheme="minorHAnsi" w:cstheme="minorHAnsi"/>
          <w:b/>
          <w:color w:val="000000"/>
        </w:rPr>
        <w:lastRenderedPageBreak/>
        <w:t xml:space="preserve">Central Tendency: </w:t>
      </w:r>
      <w:r w:rsidRPr="003779D9">
        <w:rPr>
          <w:rFonts w:asciiTheme="minorHAnsi" w:hAnsiTheme="minorHAnsi" w:cstheme="minorHAnsi"/>
          <w:color w:val="000000"/>
        </w:rPr>
        <w:t xml:space="preserve">Defined as </w:t>
      </w:r>
      <w:r w:rsidRPr="003779D9">
        <w:rPr>
          <w:rFonts w:asciiTheme="minorHAnsi" w:hAnsiTheme="minorHAnsi" w:cstheme="minorHAnsi"/>
        </w:rPr>
        <w:t>statistics that describe the location of the distribution</w:t>
      </w:r>
      <w:r w:rsidR="007E027A" w:rsidRPr="003779D9">
        <w:rPr>
          <w:rFonts w:asciiTheme="minorHAnsi" w:hAnsiTheme="minorHAnsi" w:cstheme="minorHAnsi"/>
        </w:rPr>
        <w:t>.</w:t>
      </w:r>
      <w:r w:rsidRPr="003779D9">
        <w:rPr>
          <w:rFonts w:asciiTheme="minorHAnsi" w:hAnsiTheme="minorHAnsi" w:cstheme="minorHAnsi"/>
        </w:rPr>
        <w:t xml:space="preserve"> </w:t>
      </w:r>
      <w:r w:rsidR="007E027A" w:rsidRPr="003779D9">
        <w:rPr>
          <w:rFonts w:asciiTheme="minorHAnsi" w:hAnsiTheme="minorHAnsi" w:cstheme="minorHAnsi"/>
        </w:rPr>
        <w:t xml:space="preserve">This </w:t>
      </w:r>
      <w:r w:rsidRPr="003779D9">
        <w:rPr>
          <w:rFonts w:asciiTheme="minorHAnsi" w:hAnsiTheme="minorHAnsi" w:cstheme="minorHAnsi"/>
        </w:rPr>
        <w:t>include</w:t>
      </w:r>
      <w:r w:rsidR="007E027A" w:rsidRPr="003779D9">
        <w:rPr>
          <w:rFonts w:asciiTheme="minorHAnsi" w:hAnsiTheme="minorHAnsi" w:cstheme="minorHAnsi"/>
        </w:rPr>
        <w:t>s</w:t>
      </w:r>
      <w:r w:rsidRPr="003779D9">
        <w:rPr>
          <w:rFonts w:asciiTheme="minorHAnsi" w:hAnsiTheme="minorHAnsi" w:cstheme="minorHAnsi"/>
        </w:rPr>
        <w:t xml:space="preserve"> the mean, median, mode, and sum of all the values. </w:t>
      </w:r>
    </w:p>
    <w:p w14:paraId="37A14161" w14:textId="77777777" w:rsidR="00BC7B8C" w:rsidRPr="003779D9" w:rsidRDefault="00BC7B8C" w:rsidP="00F444AA">
      <w:pPr>
        <w:tabs>
          <w:tab w:val="left" w:pos="360"/>
          <w:tab w:val="left" w:pos="1080"/>
        </w:tabs>
        <w:autoSpaceDE w:val="0"/>
        <w:autoSpaceDN w:val="0"/>
        <w:adjustRightInd w:val="0"/>
        <w:ind w:left="360"/>
        <w:rPr>
          <w:rFonts w:asciiTheme="minorHAnsi" w:hAnsiTheme="minorHAnsi" w:cstheme="minorHAnsi"/>
        </w:rPr>
      </w:pPr>
      <w:r w:rsidRPr="003779D9">
        <w:rPr>
          <w:rFonts w:asciiTheme="minorHAnsi" w:hAnsiTheme="minorHAnsi" w:cstheme="minorHAnsi"/>
          <w:b/>
        </w:rPr>
        <w:t>Mean</w:t>
      </w:r>
      <w:r w:rsidRPr="003779D9">
        <w:rPr>
          <w:rFonts w:asciiTheme="minorHAnsi" w:hAnsiTheme="minorHAnsi" w:cstheme="minorHAnsi"/>
        </w:rPr>
        <w:t xml:space="preserve">. </w:t>
      </w:r>
      <w:r w:rsidR="00A0540E" w:rsidRPr="003779D9">
        <w:rPr>
          <w:rFonts w:asciiTheme="minorHAnsi" w:hAnsiTheme="minorHAnsi" w:cstheme="minorHAnsi"/>
        </w:rPr>
        <w:t xml:space="preserve"> </w:t>
      </w:r>
      <w:r w:rsidRPr="003779D9">
        <w:rPr>
          <w:rFonts w:asciiTheme="minorHAnsi" w:hAnsiTheme="minorHAnsi" w:cstheme="minorHAnsi"/>
        </w:rPr>
        <w:t>A measure of central tendency.</w:t>
      </w:r>
      <w:r w:rsidR="00A0540E" w:rsidRPr="003779D9">
        <w:rPr>
          <w:rFonts w:asciiTheme="minorHAnsi" w:hAnsiTheme="minorHAnsi" w:cstheme="minorHAnsi"/>
        </w:rPr>
        <w:t xml:space="preserve"> </w:t>
      </w:r>
      <w:r w:rsidRPr="003779D9">
        <w:rPr>
          <w:rFonts w:asciiTheme="minorHAnsi" w:hAnsiTheme="minorHAnsi" w:cstheme="minorHAnsi"/>
        </w:rPr>
        <w:t xml:space="preserve"> The arithmetic average, the sum divided by the number of cases. </w:t>
      </w:r>
    </w:p>
    <w:p w14:paraId="4055E734" w14:textId="77777777" w:rsidR="00BC7B8C" w:rsidRPr="003779D9" w:rsidRDefault="00BC7B8C" w:rsidP="00F444AA">
      <w:pPr>
        <w:autoSpaceDE w:val="0"/>
        <w:autoSpaceDN w:val="0"/>
        <w:adjustRightInd w:val="0"/>
        <w:ind w:left="360"/>
        <w:rPr>
          <w:rFonts w:asciiTheme="minorHAnsi" w:hAnsiTheme="minorHAnsi" w:cstheme="minorHAnsi"/>
        </w:rPr>
      </w:pPr>
      <w:r w:rsidRPr="003779D9">
        <w:rPr>
          <w:rFonts w:asciiTheme="minorHAnsi" w:hAnsiTheme="minorHAnsi" w:cstheme="minorHAnsi"/>
          <w:b/>
        </w:rPr>
        <w:t>Median</w:t>
      </w:r>
      <w:r w:rsidRPr="003779D9">
        <w:rPr>
          <w:rFonts w:asciiTheme="minorHAnsi" w:hAnsiTheme="minorHAnsi" w:cstheme="minorHAnsi"/>
        </w:rPr>
        <w:t xml:space="preserve">. </w:t>
      </w:r>
      <w:r w:rsidR="00A0540E" w:rsidRPr="003779D9">
        <w:rPr>
          <w:rFonts w:asciiTheme="minorHAnsi" w:hAnsiTheme="minorHAnsi" w:cstheme="minorHAnsi"/>
        </w:rPr>
        <w:t xml:space="preserve"> </w:t>
      </w:r>
      <w:r w:rsidRPr="003779D9">
        <w:rPr>
          <w:rFonts w:asciiTheme="minorHAnsi" w:hAnsiTheme="minorHAnsi" w:cstheme="minorHAnsi"/>
        </w:rPr>
        <w:t>The value above and below which half of the cases fall, the 50th percentile.</w:t>
      </w:r>
      <w:r w:rsidR="00B00757" w:rsidRPr="003779D9">
        <w:rPr>
          <w:rFonts w:asciiTheme="minorHAnsi" w:hAnsiTheme="minorHAnsi" w:cstheme="minorHAnsi"/>
        </w:rPr>
        <w:t xml:space="preserve"> </w:t>
      </w:r>
      <w:r w:rsidRPr="003779D9">
        <w:rPr>
          <w:rFonts w:asciiTheme="minorHAnsi" w:hAnsiTheme="minorHAnsi" w:cstheme="minorHAnsi"/>
        </w:rPr>
        <w:t xml:space="preserve"> If there is an even number of cases, the median is the average of the two middle cases when they are sorted in ascending or descending order. </w:t>
      </w:r>
      <w:r w:rsidR="00B00757" w:rsidRPr="003779D9">
        <w:rPr>
          <w:rFonts w:asciiTheme="minorHAnsi" w:hAnsiTheme="minorHAnsi" w:cstheme="minorHAnsi"/>
        </w:rPr>
        <w:t xml:space="preserve"> </w:t>
      </w:r>
      <w:r w:rsidRPr="003779D9">
        <w:rPr>
          <w:rFonts w:asciiTheme="minorHAnsi" w:hAnsiTheme="minorHAnsi" w:cstheme="minorHAnsi"/>
        </w:rPr>
        <w:t xml:space="preserve">The median is a measure of central tendency not sensitive to outlying values (unlike the mean, which can be affected by a few extremely high or low values). </w:t>
      </w:r>
    </w:p>
    <w:p w14:paraId="3A937BE0" w14:textId="77777777" w:rsidR="00BC7B8C" w:rsidRPr="003779D9" w:rsidRDefault="00BC7B8C" w:rsidP="00F444AA">
      <w:pPr>
        <w:autoSpaceDE w:val="0"/>
        <w:autoSpaceDN w:val="0"/>
        <w:adjustRightInd w:val="0"/>
        <w:ind w:left="360"/>
        <w:rPr>
          <w:rFonts w:asciiTheme="minorHAnsi" w:hAnsiTheme="minorHAnsi" w:cstheme="minorHAnsi"/>
        </w:rPr>
      </w:pPr>
      <w:r w:rsidRPr="003779D9">
        <w:rPr>
          <w:rFonts w:asciiTheme="minorHAnsi" w:hAnsiTheme="minorHAnsi" w:cstheme="minorHAnsi"/>
          <w:b/>
        </w:rPr>
        <w:t>Mode</w:t>
      </w:r>
      <w:r w:rsidRPr="003779D9">
        <w:rPr>
          <w:rFonts w:asciiTheme="minorHAnsi" w:hAnsiTheme="minorHAnsi" w:cstheme="minorHAnsi"/>
        </w:rPr>
        <w:t xml:space="preserve">. </w:t>
      </w:r>
      <w:r w:rsidR="00A0540E" w:rsidRPr="003779D9">
        <w:rPr>
          <w:rFonts w:asciiTheme="minorHAnsi" w:hAnsiTheme="minorHAnsi" w:cstheme="minorHAnsi"/>
        </w:rPr>
        <w:t xml:space="preserve"> </w:t>
      </w:r>
      <w:r w:rsidRPr="003779D9">
        <w:rPr>
          <w:rFonts w:asciiTheme="minorHAnsi" w:hAnsiTheme="minorHAnsi" w:cstheme="minorHAnsi"/>
        </w:rPr>
        <w:t xml:space="preserve">The most frequently occurring value. </w:t>
      </w:r>
      <w:r w:rsidR="00B00757" w:rsidRPr="003779D9">
        <w:rPr>
          <w:rFonts w:asciiTheme="minorHAnsi" w:hAnsiTheme="minorHAnsi" w:cstheme="minorHAnsi"/>
        </w:rPr>
        <w:t xml:space="preserve"> </w:t>
      </w:r>
      <w:r w:rsidRPr="003779D9">
        <w:rPr>
          <w:rFonts w:asciiTheme="minorHAnsi" w:hAnsiTheme="minorHAnsi" w:cstheme="minorHAnsi"/>
        </w:rPr>
        <w:t xml:space="preserve">If several values share the greatest frequency of occurrence, each of them is a mode. </w:t>
      </w:r>
      <w:r w:rsidR="00B00757" w:rsidRPr="003779D9">
        <w:rPr>
          <w:rFonts w:asciiTheme="minorHAnsi" w:hAnsiTheme="minorHAnsi" w:cstheme="minorHAnsi"/>
        </w:rPr>
        <w:t xml:space="preserve"> </w:t>
      </w:r>
      <w:r w:rsidRPr="003779D9">
        <w:rPr>
          <w:rFonts w:asciiTheme="minorHAnsi" w:hAnsiTheme="minorHAnsi" w:cstheme="minorHAnsi"/>
        </w:rPr>
        <w:t xml:space="preserve">The Frequencies procedure reports only the smallest of such multiple modes. </w:t>
      </w:r>
    </w:p>
    <w:p w14:paraId="47040CE0" w14:textId="77777777" w:rsidR="008000C1" w:rsidRPr="003779D9" w:rsidRDefault="008000C1" w:rsidP="00F444AA">
      <w:pPr>
        <w:autoSpaceDE w:val="0"/>
        <w:autoSpaceDN w:val="0"/>
        <w:adjustRightInd w:val="0"/>
        <w:rPr>
          <w:rFonts w:asciiTheme="minorHAnsi" w:hAnsiTheme="minorHAnsi" w:cstheme="minorHAnsi"/>
        </w:rPr>
      </w:pPr>
      <w:r w:rsidRPr="003779D9">
        <w:rPr>
          <w:rFonts w:asciiTheme="minorHAnsi" w:hAnsiTheme="minorHAnsi" w:cstheme="minorHAnsi"/>
          <w:b/>
        </w:rPr>
        <w:t>Minimum</w:t>
      </w:r>
      <w:r w:rsidRPr="003779D9">
        <w:rPr>
          <w:rFonts w:asciiTheme="minorHAnsi" w:hAnsiTheme="minorHAnsi" w:cstheme="minorHAnsi"/>
        </w:rPr>
        <w:t>.  The smallest value in the dataset.</w:t>
      </w:r>
    </w:p>
    <w:p w14:paraId="016ED8AD" w14:textId="77777777" w:rsidR="008000C1" w:rsidRPr="003779D9" w:rsidRDefault="008000C1" w:rsidP="00F444AA">
      <w:pPr>
        <w:autoSpaceDE w:val="0"/>
        <w:autoSpaceDN w:val="0"/>
        <w:adjustRightInd w:val="0"/>
        <w:rPr>
          <w:rFonts w:asciiTheme="minorHAnsi" w:hAnsiTheme="minorHAnsi" w:cstheme="minorHAnsi"/>
        </w:rPr>
      </w:pPr>
      <w:r w:rsidRPr="003779D9">
        <w:rPr>
          <w:rFonts w:asciiTheme="minorHAnsi" w:hAnsiTheme="minorHAnsi" w:cstheme="minorHAnsi"/>
          <w:b/>
        </w:rPr>
        <w:t>Maximum</w:t>
      </w:r>
      <w:r w:rsidRPr="003779D9">
        <w:rPr>
          <w:rFonts w:asciiTheme="minorHAnsi" w:hAnsiTheme="minorHAnsi" w:cstheme="minorHAnsi"/>
        </w:rPr>
        <w:t>.  The largest value in the dataset.</w:t>
      </w:r>
    </w:p>
    <w:p w14:paraId="147B1C86" w14:textId="77777777" w:rsidR="008000C1" w:rsidRPr="003779D9" w:rsidRDefault="008000C1" w:rsidP="00F444AA">
      <w:pPr>
        <w:autoSpaceDE w:val="0"/>
        <w:autoSpaceDN w:val="0"/>
        <w:adjustRightInd w:val="0"/>
        <w:rPr>
          <w:rFonts w:asciiTheme="minorHAnsi" w:hAnsiTheme="minorHAnsi" w:cstheme="minorHAnsi"/>
        </w:rPr>
      </w:pPr>
      <w:r w:rsidRPr="003779D9">
        <w:rPr>
          <w:rFonts w:asciiTheme="minorHAnsi" w:hAnsiTheme="minorHAnsi" w:cstheme="minorHAnsi"/>
          <w:b/>
        </w:rPr>
        <w:t>S.E. Mean</w:t>
      </w:r>
      <w:r w:rsidRPr="003779D9">
        <w:rPr>
          <w:rFonts w:asciiTheme="minorHAnsi" w:hAnsiTheme="minorHAnsi" w:cstheme="minorHAnsi"/>
        </w:rPr>
        <w:t>.  A measure of how much the value of the mean may vary from sample to sample taken from the same distribution.  It can be used to roughly compare the observed mean to a hypothesized value (that is, you can conclude the two values are different if the ratio of the difference to t</w:t>
      </w:r>
      <w:r w:rsidR="003E25AF" w:rsidRPr="003779D9">
        <w:rPr>
          <w:rFonts w:asciiTheme="minorHAnsi" w:hAnsiTheme="minorHAnsi" w:cstheme="minorHAnsi"/>
        </w:rPr>
        <w:t>he standard error is less than –</w:t>
      </w:r>
      <w:r w:rsidRPr="003779D9">
        <w:rPr>
          <w:rFonts w:asciiTheme="minorHAnsi" w:hAnsiTheme="minorHAnsi" w:cstheme="minorHAnsi"/>
        </w:rPr>
        <w:t xml:space="preserve">2 or greater than +2). </w:t>
      </w:r>
    </w:p>
    <w:p w14:paraId="5201F295" w14:textId="77777777" w:rsidR="00BC7B8C" w:rsidRPr="003779D9" w:rsidRDefault="00AA7FF7" w:rsidP="00F444AA">
      <w:pPr>
        <w:autoSpaceDE w:val="0"/>
        <w:autoSpaceDN w:val="0"/>
        <w:adjustRightInd w:val="0"/>
        <w:rPr>
          <w:rFonts w:asciiTheme="minorHAnsi" w:hAnsiTheme="minorHAnsi" w:cstheme="minorHAnsi"/>
        </w:rPr>
      </w:pPr>
      <w:proofErr w:type="spellStart"/>
      <w:r w:rsidRPr="003779D9">
        <w:rPr>
          <w:rFonts w:asciiTheme="minorHAnsi" w:hAnsiTheme="minorHAnsi" w:cstheme="minorHAnsi"/>
          <w:b/>
        </w:rPr>
        <w:t>StDev</w:t>
      </w:r>
      <w:proofErr w:type="spellEnd"/>
      <w:r w:rsidR="00BC7B8C" w:rsidRPr="003779D9">
        <w:rPr>
          <w:rFonts w:asciiTheme="minorHAnsi" w:hAnsiTheme="minorHAnsi" w:cstheme="minorHAnsi"/>
        </w:rPr>
        <w:t xml:space="preserve">. </w:t>
      </w:r>
      <w:r w:rsidR="008A4D53" w:rsidRPr="003779D9">
        <w:rPr>
          <w:rFonts w:asciiTheme="minorHAnsi" w:hAnsiTheme="minorHAnsi" w:cstheme="minorHAnsi"/>
        </w:rPr>
        <w:t xml:space="preserve"> </w:t>
      </w:r>
      <w:r w:rsidR="00BC7B8C" w:rsidRPr="003779D9">
        <w:rPr>
          <w:rFonts w:asciiTheme="minorHAnsi" w:hAnsiTheme="minorHAnsi" w:cstheme="minorHAnsi"/>
        </w:rPr>
        <w:t xml:space="preserve">A measure of dispersion around the mean. </w:t>
      </w:r>
      <w:r w:rsidR="008A4D53" w:rsidRPr="003779D9">
        <w:rPr>
          <w:rFonts w:asciiTheme="minorHAnsi" w:hAnsiTheme="minorHAnsi" w:cstheme="minorHAnsi"/>
        </w:rPr>
        <w:t xml:space="preserve"> </w:t>
      </w:r>
      <w:r w:rsidR="00BC7B8C" w:rsidRPr="003779D9">
        <w:rPr>
          <w:rFonts w:asciiTheme="minorHAnsi" w:hAnsiTheme="minorHAnsi" w:cstheme="minorHAnsi"/>
        </w:rPr>
        <w:t xml:space="preserve">In a normal distribution, 68% of cases fall within one standard deviation of the mean and 95% of cases fall within two standard deviations. </w:t>
      </w:r>
      <w:r w:rsidR="008A4D53" w:rsidRPr="003779D9">
        <w:rPr>
          <w:rFonts w:asciiTheme="minorHAnsi" w:hAnsiTheme="minorHAnsi" w:cstheme="minorHAnsi"/>
        </w:rPr>
        <w:t xml:space="preserve"> </w:t>
      </w:r>
      <w:r w:rsidR="00BC7B8C" w:rsidRPr="003779D9">
        <w:rPr>
          <w:rFonts w:asciiTheme="minorHAnsi" w:hAnsiTheme="minorHAnsi" w:cstheme="minorHAnsi"/>
        </w:rPr>
        <w:t xml:space="preserve">For example, if the mean age is 45, with a standard deviation of 10, 95% of the cases would be between 25 and 65 in a normal distribution. </w:t>
      </w:r>
    </w:p>
    <w:p w14:paraId="2FC4226C" w14:textId="77777777" w:rsidR="00BC7B8C" w:rsidRPr="003779D9" w:rsidRDefault="00BC7B8C" w:rsidP="00F444AA">
      <w:pPr>
        <w:autoSpaceDE w:val="0"/>
        <w:autoSpaceDN w:val="0"/>
        <w:adjustRightInd w:val="0"/>
        <w:rPr>
          <w:rFonts w:asciiTheme="minorHAnsi" w:hAnsiTheme="minorHAnsi" w:cstheme="minorHAnsi"/>
        </w:rPr>
      </w:pPr>
      <w:r w:rsidRPr="003779D9">
        <w:rPr>
          <w:rFonts w:asciiTheme="minorHAnsi" w:hAnsiTheme="minorHAnsi" w:cstheme="minorHAnsi"/>
          <w:b/>
        </w:rPr>
        <w:t>Variance</w:t>
      </w:r>
      <w:r w:rsidR="00AA7FF7" w:rsidRPr="003779D9">
        <w:rPr>
          <w:rFonts w:asciiTheme="minorHAnsi" w:hAnsiTheme="minorHAnsi" w:cstheme="minorHAnsi"/>
          <w:b/>
        </w:rPr>
        <w:t xml:space="preserve"> </w:t>
      </w:r>
      <w:r w:rsidR="00AA7FF7" w:rsidRPr="003779D9">
        <w:rPr>
          <w:rFonts w:asciiTheme="minorHAnsi" w:hAnsiTheme="minorHAnsi" w:cstheme="minorHAnsi"/>
        </w:rPr>
        <w:t>(not included by default in Minitab)</w:t>
      </w:r>
      <w:r w:rsidRPr="003779D9">
        <w:rPr>
          <w:rFonts w:asciiTheme="minorHAnsi" w:hAnsiTheme="minorHAnsi" w:cstheme="minorHAnsi"/>
        </w:rPr>
        <w:t xml:space="preserve">. </w:t>
      </w:r>
      <w:r w:rsidR="00B35FE9" w:rsidRPr="003779D9">
        <w:rPr>
          <w:rFonts w:asciiTheme="minorHAnsi" w:hAnsiTheme="minorHAnsi" w:cstheme="minorHAnsi"/>
        </w:rPr>
        <w:t xml:space="preserve"> </w:t>
      </w:r>
      <w:r w:rsidRPr="003779D9">
        <w:rPr>
          <w:rFonts w:asciiTheme="minorHAnsi" w:hAnsiTheme="minorHAnsi" w:cstheme="minorHAnsi"/>
        </w:rPr>
        <w:t xml:space="preserve">A measure of dispersion around the mean, equal to the sum of squared deviations from the mean divided by one less than the number of cases. </w:t>
      </w:r>
      <w:r w:rsidR="00B35FE9" w:rsidRPr="003779D9">
        <w:rPr>
          <w:rFonts w:asciiTheme="minorHAnsi" w:hAnsiTheme="minorHAnsi" w:cstheme="minorHAnsi"/>
        </w:rPr>
        <w:t xml:space="preserve"> </w:t>
      </w:r>
      <w:r w:rsidRPr="003779D9">
        <w:rPr>
          <w:rFonts w:asciiTheme="minorHAnsi" w:hAnsiTheme="minorHAnsi" w:cstheme="minorHAnsi"/>
        </w:rPr>
        <w:t xml:space="preserve">The variance is measured in units that are the square of those of the variable itself. </w:t>
      </w:r>
    </w:p>
    <w:p w14:paraId="126954C4" w14:textId="77777777" w:rsidR="00BC7B8C" w:rsidRPr="003779D9" w:rsidRDefault="00BC7B8C" w:rsidP="00F444AA">
      <w:pPr>
        <w:autoSpaceDE w:val="0"/>
        <w:autoSpaceDN w:val="0"/>
        <w:adjustRightInd w:val="0"/>
        <w:rPr>
          <w:rFonts w:asciiTheme="minorHAnsi" w:hAnsiTheme="minorHAnsi" w:cstheme="minorHAnsi"/>
        </w:rPr>
      </w:pPr>
      <w:proofErr w:type="gramStart"/>
      <w:r w:rsidRPr="003779D9">
        <w:rPr>
          <w:rFonts w:asciiTheme="minorHAnsi" w:hAnsiTheme="minorHAnsi" w:cstheme="minorHAnsi"/>
          <w:b/>
        </w:rPr>
        <w:t>Range</w:t>
      </w:r>
      <w:r w:rsidRPr="003779D9">
        <w:rPr>
          <w:rFonts w:asciiTheme="minorHAnsi" w:hAnsiTheme="minorHAnsi" w:cstheme="minorHAnsi"/>
        </w:rPr>
        <w:t xml:space="preserve"> </w:t>
      </w:r>
      <w:r w:rsidR="00DC6F76" w:rsidRPr="003779D9">
        <w:rPr>
          <w:rFonts w:asciiTheme="minorHAnsi" w:hAnsiTheme="minorHAnsi" w:cstheme="minorHAnsi"/>
        </w:rPr>
        <w:t xml:space="preserve"> </w:t>
      </w:r>
      <w:r w:rsidRPr="003779D9">
        <w:rPr>
          <w:rFonts w:asciiTheme="minorHAnsi" w:hAnsiTheme="minorHAnsi" w:cstheme="minorHAnsi"/>
        </w:rPr>
        <w:t>The</w:t>
      </w:r>
      <w:proofErr w:type="gramEnd"/>
      <w:r w:rsidRPr="003779D9">
        <w:rPr>
          <w:rFonts w:asciiTheme="minorHAnsi" w:hAnsiTheme="minorHAnsi" w:cstheme="minorHAnsi"/>
        </w:rPr>
        <w:t xml:space="preserve"> difference between the largest and smallest values of a numeric variable, the maximum minus the minimum. </w:t>
      </w:r>
    </w:p>
    <w:p w14:paraId="6DE59A46" w14:textId="77777777" w:rsidR="008000C1" w:rsidRPr="003779D9" w:rsidRDefault="008000C1" w:rsidP="00F444AA">
      <w:pPr>
        <w:autoSpaceDE w:val="0"/>
        <w:autoSpaceDN w:val="0"/>
        <w:adjustRightInd w:val="0"/>
        <w:rPr>
          <w:rFonts w:asciiTheme="minorHAnsi" w:hAnsiTheme="minorHAnsi" w:cstheme="minorHAnsi"/>
        </w:rPr>
      </w:pPr>
      <w:r w:rsidRPr="003779D9">
        <w:rPr>
          <w:rFonts w:asciiTheme="minorHAnsi" w:hAnsiTheme="minorHAnsi" w:cstheme="minorHAnsi"/>
          <w:b/>
        </w:rPr>
        <w:t>Percentile Values (Q1, Median, Q3)</w:t>
      </w:r>
      <w:r w:rsidRPr="003779D9">
        <w:rPr>
          <w:rFonts w:asciiTheme="minorHAnsi" w:hAnsiTheme="minorHAnsi" w:cstheme="minorHAnsi"/>
        </w:rPr>
        <w:t xml:space="preserve">.  Values of a quantitative variable that divide the ordered data into groups so that a certain percentage is </w:t>
      </w:r>
      <w:proofErr w:type="gramStart"/>
      <w:r w:rsidRPr="003779D9">
        <w:rPr>
          <w:rFonts w:asciiTheme="minorHAnsi" w:hAnsiTheme="minorHAnsi" w:cstheme="minorHAnsi"/>
        </w:rPr>
        <w:t>above</w:t>
      </w:r>
      <w:proofErr w:type="gramEnd"/>
      <w:r w:rsidRPr="003779D9">
        <w:rPr>
          <w:rFonts w:asciiTheme="minorHAnsi" w:hAnsiTheme="minorHAnsi" w:cstheme="minorHAnsi"/>
        </w:rPr>
        <w:t xml:space="preserve"> and another percentage is below.  Quartiles (the 25th, 50th, and 75th percentiles) divide the observations into four groups of equal size default in Minitab).  If you want an equal number of groups other than four, select Cut points for equal groups. You can also specify individual percentiles (for example, the 95th percentile, the value below which 95% of the observations fall).</w:t>
      </w:r>
    </w:p>
    <w:p w14:paraId="1C5C5CAD" w14:textId="77777777" w:rsidR="008000C1" w:rsidRPr="003779D9" w:rsidRDefault="008000C1" w:rsidP="00F444AA">
      <w:pPr>
        <w:autoSpaceDE w:val="0"/>
        <w:autoSpaceDN w:val="0"/>
        <w:adjustRightInd w:val="0"/>
        <w:rPr>
          <w:rFonts w:asciiTheme="minorHAnsi" w:hAnsiTheme="minorHAnsi" w:cstheme="minorHAnsi"/>
        </w:rPr>
      </w:pPr>
      <w:r w:rsidRPr="003779D9">
        <w:rPr>
          <w:rFonts w:asciiTheme="minorHAnsi" w:hAnsiTheme="minorHAnsi" w:cstheme="minorHAnsi"/>
          <w:b/>
        </w:rPr>
        <w:t>IQR</w:t>
      </w:r>
      <w:r w:rsidRPr="003779D9">
        <w:rPr>
          <w:rFonts w:asciiTheme="minorHAnsi" w:hAnsiTheme="minorHAnsi" w:cstheme="minorHAnsi"/>
        </w:rPr>
        <w:t xml:space="preserve"> (Interquartile Range).  This is the middle 50% of the data calculated by Q3 – Q1.</w:t>
      </w:r>
    </w:p>
    <w:p w14:paraId="1E5C2C65" w14:textId="77777777" w:rsidR="003E25AF" w:rsidRPr="003779D9" w:rsidRDefault="003E25AF" w:rsidP="00F444AA">
      <w:pPr>
        <w:autoSpaceDE w:val="0"/>
        <w:autoSpaceDN w:val="0"/>
        <w:adjustRightInd w:val="0"/>
        <w:rPr>
          <w:rFonts w:asciiTheme="minorHAnsi" w:hAnsiTheme="minorHAnsi" w:cstheme="minorHAnsi"/>
        </w:rPr>
      </w:pPr>
    </w:p>
    <w:p w14:paraId="511FE679" w14:textId="77777777" w:rsidR="00D90C1B" w:rsidRPr="003779D9" w:rsidRDefault="00D90C1B" w:rsidP="00F444AA">
      <w:pPr>
        <w:autoSpaceDE w:val="0"/>
        <w:autoSpaceDN w:val="0"/>
        <w:adjustRightInd w:val="0"/>
        <w:rPr>
          <w:rFonts w:asciiTheme="minorHAnsi" w:hAnsiTheme="minorHAnsi" w:cstheme="minorHAnsi"/>
        </w:rPr>
      </w:pPr>
      <w:r w:rsidRPr="003779D9">
        <w:rPr>
          <w:rFonts w:asciiTheme="minorHAnsi" w:hAnsiTheme="minorHAnsi" w:cstheme="minorHAnsi"/>
        </w:rPr>
        <w:t>To include descriptive statistics that are not displayed by default, i</w:t>
      </w:r>
      <w:r w:rsidRPr="003779D9">
        <w:rPr>
          <w:rFonts w:asciiTheme="minorHAnsi" w:hAnsiTheme="minorHAnsi" w:cstheme="minorHAnsi"/>
          <w:color w:val="000000"/>
        </w:rPr>
        <w:t>n the Display Descriptive Statistics dialog Box, select</w:t>
      </w:r>
      <w:r w:rsidR="00546046">
        <w:rPr>
          <w:rFonts w:asciiTheme="minorHAnsi" w:hAnsiTheme="minorHAnsi" w:cstheme="minorHAnsi"/>
        </w:rPr>
        <w:t xml:space="preserve"> </w:t>
      </w:r>
      <w:r w:rsidRPr="003779D9">
        <w:rPr>
          <w:rFonts w:asciiTheme="minorHAnsi" w:hAnsiTheme="minorHAnsi" w:cstheme="minorHAnsi"/>
        </w:rPr>
        <w:t>Statistics.  In the dialog box that pops up</w:t>
      </w:r>
      <w:r w:rsidR="00146E39">
        <w:rPr>
          <w:rFonts w:asciiTheme="minorHAnsi" w:hAnsiTheme="minorHAnsi" w:cstheme="minorHAnsi"/>
        </w:rPr>
        <w:t>,</w:t>
      </w:r>
      <w:r w:rsidRPr="003779D9">
        <w:rPr>
          <w:rFonts w:asciiTheme="minorHAnsi" w:hAnsiTheme="minorHAnsi" w:cstheme="minorHAnsi"/>
        </w:rPr>
        <w:t xml:space="preserve"> select the other items for descriptive statistics.  Then click OK, OK.</w:t>
      </w:r>
    </w:p>
    <w:p w14:paraId="4FD98A3F" w14:textId="77777777" w:rsidR="00D90C1B" w:rsidRPr="003779D9" w:rsidRDefault="00D90C1B" w:rsidP="00F444AA">
      <w:pPr>
        <w:jc w:val="center"/>
        <w:rPr>
          <w:rFonts w:asciiTheme="minorHAnsi" w:hAnsiTheme="minorHAnsi" w:cstheme="minorHAnsi"/>
          <w:color w:val="000000"/>
        </w:rPr>
      </w:pPr>
      <w:r w:rsidRPr="003779D9">
        <w:rPr>
          <w:rFonts w:asciiTheme="minorHAnsi" w:hAnsiTheme="minorHAnsi" w:cstheme="minorHAnsi"/>
          <w:noProof/>
          <w:color w:val="000000"/>
        </w:rPr>
        <mc:AlternateContent>
          <mc:Choice Requires="wps">
            <w:drawing>
              <wp:anchor distT="0" distB="0" distL="114300" distR="114300" simplePos="0" relativeHeight="251668480" behindDoc="0" locked="0" layoutInCell="1" allowOverlap="1" wp14:anchorId="4DE00275" wp14:editId="25CB1A06">
                <wp:simplePos x="0" y="0"/>
                <wp:positionH relativeFrom="column">
                  <wp:posOffset>3209925</wp:posOffset>
                </wp:positionH>
                <wp:positionV relativeFrom="paragraph">
                  <wp:posOffset>2117725</wp:posOffset>
                </wp:positionV>
                <wp:extent cx="1170305" cy="221615"/>
                <wp:effectExtent l="0" t="323850" r="0" b="292735"/>
                <wp:wrapNone/>
                <wp:docPr id="8"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9235120">
                          <a:off x="0" y="0"/>
                          <a:ext cx="1170305" cy="221615"/>
                        </a:xfrm>
                        <a:prstGeom prst="leftArrow">
                          <a:avLst>
                            <a:gd name="adj1" fmla="val 50000"/>
                            <a:gd name="adj2" fmla="val 98563"/>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01CA0E" id="AutoShape 34" o:spid="_x0000_s1026" type="#_x0000_t66" style="position:absolute;margin-left:252.75pt;margin-top:166.75pt;width:92.15pt;height:17.45pt;rotation:-2583080fd;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" adj="4032" fillcolor="red"/>
            </w:pict>
          </mc:Fallback>
        </mc:AlternateContent>
      </w:r>
      <w:r w:rsidRPr="003779D9">
        <w:rPr>
          <w:rFonts w:asciiTheme="minorHAnsi" w:hAnsiTheme="minorHAnsi" w:cstheme="minorHAnsi"/>
          <w:noProof/>
        </w:rPr>
        <w:drawing>
          <wp:inline distT="0" distB="0" distL="0" distR="0" wp14:anchorId="7BB211A5" wp14:editId="795BF35B">
            <wp:extent cx="3105150" cy="32480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105150" cy="3248025"/>
                    </a:xfrm>
                    <a:prstGeom prst="rect">
                      <a:avLst/>
                    </a:prstGeom>
                  </pic:spPr>
                </pic:pic>
              </a:graphicData>
            </a:graphic>
          </wp:inline>
        </w:drawing>
      </w:r>
    </w:p>
    <w:p w14:paraId="67996801" w14:textId="77777777" w:rsidR="00D90C1B" w:rsidRPr="003779D9" w:rsidRDefault="00D90C1B" w:rsidP="00F444AA">
      <w:pPr>
        <w:ind w:left="2160"/>
        <w:rPr>
          <w:rFonts w:asciiTheme="minorHAnsi" w:hAnsiTheme="minorHAnsi" w:cstheme="minorHAnsi"/>
          <w:color w:val="000000"/>
        </w:rPr>
      </w:pPr>
    </w:p>
    <w:p w14:paraId="0337D565" w14:textId="77777777" w:rsidR="00D90C1B" w:rsidRPr="003779D9" w:rsidRDefault="00D90C1B" w:rsidP="00F444AA">
      <w:pPr>
        <w:ind w:left="2160"/>
        <w:rPr>
          <w:rFonts w:asciiTheme="minorHAnsi" w:hAnsiTheme="minorHAnsi" w:cstheme="minorHAnsi"/>
          <w:color w:val="000000"/>
        </w:rPr>
      </w:pPr>
    </w:p>
    <w:p w14:paraId="10022DCE" w14:textId="77777777" w:rsidR="00D90C1B" w:rsidRPr="003779D9" w:rsidRDefault="00D90C1B" w:rsidP="00F444AA">
      <w:pPr>
        <w:jc w:val="center"/>
        <w:rPr>
          <w:rFonts w:asciiTheme="minorHAnsi" w:hAnsiTheme="minorHAnsi" w:cstheme="minorHAnsi"/>
          <w:color w:val="000000"/>
        </w:rPr>
      </w:pPr>
      <w:r w:rsidRPr="003779D9">
        <w:rPr>
          <w:rFonts w:asciiTheme="minorHAnsi" w:hAnsiTheme="minorHAnsi" w:cstheme="minorHAnsi"/>
          <w:noProof/>
        </w:rPr>
        <w:lastRenderedPageBreak/>
        <w:drawing>
          <wp:inline distT="0" distB="0" distL="0" distR="0" wp14:anchorId="5793D32F" wp14:editId="5D1985EB">
            <wp:extent cx="3943350" cy="29241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943350" cy="2924175"/>
                    </a:xfrm>
                    <a:prstGeom prst="rect">
                      <a:avLst/>
                    </a:prstGeom>
                  </pic:spPr>
                </pic:pic>
              </a:graphicData>
            </a:graphic>
          </wp:inline>
        </w:drawing>
      </w:r>
    </w:p>
    <w:sectPr w:rsidR="00D90C1B" w:rsidRPr="003779D9" w:rsidSect="00722131">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EC35D" w14:textId="77777777" w:rsidR="007C56AE" w:rsidRDefault="007C56AE" w:rsidP="00407F92">
      <w:pPr>
        <w:spacing w:after="0" w:line="240" w:lineRule="auto"/>
      </w:pPr>
      <w:r>
        <w:separator/>
      </w:r>
    </w:p>
  </w:endnote>
  <w:endnote w:type="continuationSeparator" w:id="0">
    <w:p w14:paraId="77BACB8D" w14:textId="77777777" w:rsidR="007C56AE" w:rsidRDefault="007C56AE" w:rsidP="00407F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AFE7" w14:textId="77777777" w:rsidR="00661962" w:rsidRPr="000E70B9" w:rsidRDefault="00661962" w:rsidP="00661962">
    <w:pPr>
      <w:pStyle w:val="Footer"/>
      <w:pBdr>
        <w:top w:val="thinThickSmallGap" w:sz="24" w:space="1" w:color="622423"/>
      </w:pBdr>
      <w:tabs>
        <w:tab w:val="clear" w:pos="4680"/>
      </w:tabs>
      <w:rPr>
        <w:rFonts w:ascii="Arial" w:hAnsi="Arial" w:cs="Arial"/>
        <w:sz w:val="20"/>
        <w:szCs w:val="20"/>
      </w:rPr>
    </w:pPr>
    <w:r w:rsidRPr="000E70B9">
      <w:rPr>
        <w:rFonts w:ascii="Arial" w:hAnsi="Arial" w:cs="Arial"/>
        <w:sz w:val="20"/>
        <w:szCs w:val="20"/>
      </w:rPr>
      <w:tab/>
      <w:t xml:space="preserve">Page </w:t>
    </w:r>
    <w:r w:rsidR="00067838" w:rsidRPr="000E70B9">
      <w:rPr>
        <w:rFonts w:ascii="Arial" w:hAnsi="Arial" w:cs="Arial"/>
        <w:sz w:val="20"/>
        <w:szCs w:val="20"/>
      </w:rPr>
      <w:fldChar w:fldCharType="begin"/>
    </w:r>
    <w:r w:rsidRPr="000E70B9">
      <w:rPr>
        <w:rFonts w:ascii="Arial" w:hAnsi="Arial" w:cs="Arial"/>
        <w:sz w:val="20"/>
        <w:szCs w:val="20"/>
      </w:rPr>
      <w:instrText xml:space="preserve"> PAGE   \* MERGEFORMAT </w:instrText>
    </w:r>
    <w:r w:rsidR="00067838" w:rsidRPr="000E70B9">
      <w:rPr>
        <w:rFonts w:ascii="Arial" w:hAnsi="Arial" w:cs="Arial"/>
        <w:sz w:val="20"/>
        <w:szCs w:val="20"/>
      </w:rPr>
      <w:fldChar w:fldCharType="separate"/>
    </w:r>
    <w:r w:rsidR="0098727C">
      <w:rPr>
        <w:rFonts w:ascii="Arial" w:hAnsi="Arial" w:cs="Arial"/>
        <w:noProof/>
        <w:sz w:val="20"/>
        <w:szCs w:val="20"/>
      </w:rPr>
      <w:t>1</w:t>
    </w:r>
    <w:r w:rsidR="00067838" w:rsidRPr="000E70B9">
      <w:rPr>
        <w:rFonts w:ascii="Arial" w:hAnsi="Arial" w:cs="Arial"/>
        <w:sz w:val="20"/>
        <w:szCs w:val="20"/>
      </w:rPr>
      <w:fldChar w:fldCharType="end"/>
    </w:r>
  </w:p>
  <w:p w14:paraId="64D0FB52" w14:textId="77777777" w:rsidR="00661962" w:rsidRDefault="00661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C1FB3" w14:textId="77777777" w:rsidR="007C56AE" w:rsidRDefault="007C56AE" w:rsidP="00407F92">
      <w:pPr>
        <w:spacing w:after="0" w:line="240" w:lineRule="auto"/>
      </w:pPr>
      <w:r>
        <w:separator/>
      </w:r>
    </w:p>
  </w:footnote>
  <w:footnote w:type="continuationSeparator" w:id="0">
    <w:p w14:paraId="710036F8" w14:textId="77777777" w:rsidR="007C56AE" w:rsidRDefault="007C56AE" w:rsidP="00407F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F41205"/>
    <w:multiLevelType w:val="multilevel"/>
    <w:tmpl w:val="EAC64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E00259"/>
    <w:multiLevelType w:val="hybridMultilevel"/>
    <w:tmpl w:val="348E8444"/>
    <w:lvl w:ilvl="0" w:tplc="A7BECD54">
      <w:start w:val="1"/>
      <w:numFmt w:val="bullet"/>
      <w:lvlText w:val=""/>
      <w:lvlJc w:val="left"/>
      <w:pPr>
        <w:ind w:left="720" w:hanging="360"/>
      </w:pPr>
      <w:rPr>
        <w:rFonts w:ascii="Symbol" w:hAnsi="Symbol" w:hint="default"/>
        <w:color w:val="C0504D"/>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137AA4"/>
    <w:multiLevelType w:val="hybridMultilevel"/>
    <w:tmpl w:val="5880B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1C5602"/>
    <w:multiLevelType w:val="hybridMultilevel"/>
    <w:tmpl w:val="9B323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297938"/>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3A6F73C6"/>
    <w:multiLevelType w:val="hybridMultilevel"/>
    <w:tmpl w:val="1576AA0E"/>
    <w:lvl w:ilvl="0" w:tplc="5B6A79BE">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E916F3C"/>
    <w:multiLevelType w:val="multilevel"/>
    <w:tmpl w:val="62AA8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F073BB"/>
    <w:multiLevelType w:val="hybridMultilevel"/>
    <w:tmpl w:val="576059C6"/>
    <w:lvl w:ilvl="0" w:tplc="694289B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FB5F56"/>
    <w:multiLevelType w:val="hybridMultilevel"/>
    <w:tmpl w:val="4EE05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FA71D4"/>
    <w:multiLevelType w:val="hybridMultilevel"/>
    <w:tmpl w:val="13667588"/>
    <w:lvl w:ilvl="0" w:tplc="4F6079E8">
      <w:start w:val="1"/>
      <w:numFmt w:val="bullet"/>
      <w:lvlText w:val=""/>
      <w:lvlJc w:val="left"/>
      <w:pPr>
        <w:ind w:left="720" w:hanging="360"/>
      </w:pPr>
      <w:rPr>
        <w:rFonts w:ascii="Symbol" w:hAnsi="Symbol" w:hint="default"/>
        <w:b/>
        <w:color w:val="F79646"/>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300905"/>
    <w:multiLevelType w:val="multilevel"/>
    <w:tmpl w:val="48265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0"/>
  </w:num>
  <w:num w:numId="4">
    <w:abstractNumId w:val="6"/>
  </w:num>
  <w:num w:numId="5">
    <w:abstractNumId w:val="1"/>
  </w:num>
  <w:num w:numId="6">
    <w:abstractNumId w:val="5"/>
  </w:num>
  <w:num w:numId="7">
    <w:abstractNumId w:val="7"/>
  </w:num>
  <w:num w:numId="8">
    <w:abstractNumId w:val="3"/>
  </w:num>
  <w:num w:numId="9">
    <w:abstractNumId w:val="2"/>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2398"/>
    <w:rsid w:val="00004856"/>
    <w:rsid w:val="00005366"/>
    <w:rsid w:val="00027C6F"/>
    <w:rsid w:val="00033F9E"/>
    <w:rsid w:val="000518F5"/>
    <w:rsid w:val="00067838"/>
    <w:rsid w:val="000A285B"/>
    <w:rsid w:val="000C0CC2"/>
    <w:rsid w:val="000C1F69"/>
    <w:rsid w:val="000E0785"/>
    <w:rsid w:val="000E6DA3"/>
    <w:rsid w:val="000E78EB"/>
    <w:rsid w:val="00114999"/>
    <w:rsid w:val="001432F1"/>
    <w:rsid w:val="001444F4"/>
    <w:rsid w:val="00146E39"/>
    <w:rsid w:val="00174B56"/>
    <w:rsid w:val="001C66F3"/>
    <w:rsid w:val="001D6A03"/>
    <w:rsid w:val="001E74E3"/>
    <w:rsid w:val="001F7B35"/>
    <w:rsid w:val="002055C4"/>
    <w:rsid w:val="00211D0F"/>
    <w:rsid w:val="00280D3E"/>
    <w:rsid w:val="002C4076"/>
    <w:rsid w:val="002E16F5"/>
    <w:rsid w:val="0030291E"/>
    <w:rsid w:val="00335B4D"/>
    <w:rsid w:val="00367DD5"/>
    <w:rsid w:val="003779D9"/>
    <w:rsid w:val="003C0294"/>
    <w:rsid w:val="003E2507"/>
    <w:rsid w:val="003E25AF"/>
    <w:rsid w:val="00405782"/>
    <w:rsid w:val="00407F92"/>
    <w:rsid w:val="004236DC"/>
    <w:rsid w:val="00476B07"/>
    <w:rsid w:val="00493382"/>
    <w:rsid w:val="004A67DA"/>
    <w:rsid w:val="004A6E73"/>
    <w:rsid w:val="004F2FCA"/>
    <w:rsid w:val="00500B27"/>
    <w:rsid w:val="00520300"/>
    <w:rsid w:val="00530119"/>
    <w:rsid w:val="00541C5C"/>
    <w:rsid w:val="00546046"/>
    <w:rsid w:val="00566CE9"/>
    <w:rsid w:val="005670A4"/>
    <w:rsid w:val="005711AC"/>
    <w:rsid w:val="005B105C"/>
    <w:rsid w:val="005B3224"/>
    <w:rsid w:val="005E7F17"/>
    <w:rsid w:val="005F5C2F"/>
    <w:rsid w:val="00640A31"/>
    <w:rsid w:val="00654903"/>
    <w:rsid w:val="00661962"/>
    <w:rsid w:val="0067069B"/>
    <w:rsid w:val="006D62F5"/>
    <w:rsid w:val="006E25CF"/>
    <w:rsid w:val="006E3033"/>
    <w:rsid w:val="00722131"/>
    <w:rsid w:val="00746784"/>
    <w:rsid w:val="00753839"/>
    <w:rsid w:val="00756F54"/>
    <w:rsid w:val="00773606"/>
    <w:rsid w:val="00774140"/>
    <w:rsid w:val="007967B7"/>
    <w:rsid w:val="007A7E03"/>
    <w:rsid w:val="007C56AE"/>
    <w:rsid w:val="007E027A"/>
    <w:rsid w:val="007E4B2E"/>
    <w:rsid w:val="007E5668"/>
    <w:rsid w:val="007F70CD"/>
    <w:rsid w:val="008000C1"/>
    <w:rsid w:val="008053E3"/>
    <w:rsid w:val="008053EF"/>
    <w:rsid w:val="008313B7"/>
    <w:rsid w:val="00882398"/>
    <w:rsid w:val="00886FA1"/>
    <w:rsid w:val="00891FE3"/>
    <w:rsid w:val="008A4D53"/>
    <w:rsid w:val="008C2C1C"/>
    <w:rsid w:val="008C5FFF"/>
    <w:rsid w:val="009313E0"/>
    <w:rsid w:val="009349A3"/>
    <w:rsid w:val="00936057"/>
    <w:rsid w:val="00941DF8"/>
    <w:rsid w:val="009469DD"/>
    <w:rsid w:val="0098727C"/>
    <w:rsid w:val="009C4878"/>
    <w:rsid w:val="009D11EE"/>
    <w:rsid w:val="009E7959"/>
    <w:rsid w:val="00A0540E"/>
    <w:rsid w:val="00A53BFA"/>
    <w:rsid w:val="00A579E3"/>
    <w:rsid w:val="00A75D08"/>
    <w:rsid w:val="00A95966"/>
    <w:rsid w:val="00AA7FF7"/>
    <w:rsid w:val="00AD4C54"/>
    <w:rsid w:val="00AE619B"/>
    <w:rsid w:val="00AF2224"/>
    <w:rsid w:val="00B00757"/>
    <w:rsid w:val="00B10845"/>
    <w:rsid w:val="00B2297B"/>
    <w:rsid w:val="00B27A32"/>
    <w:rsid w:val="00B35FE9"/>
    <w:rsid w:val="00B3621A"/>
    <w:rsid w:val="00B37C8C"/>
    <w:rsid w:val="00B40DA0"/>
    <w:rsid w:val="00B412D6"/>
    <w:rsid w:val="00B5478B"/>
    <w:rsid w:val="00BA6FFD"/>
    <w:rsid w:val="00BB2A6A"/>
    <w:rsid w:val="00BC7B8C"/>
    <w:rsid w:val="00BD6EBE"/>
    <w:rsid w:val="00C3377D"/>
    <w:rsid w:val="00C36168"/>
    <w:rsid w:val="00C62E45"/>
    <w:rsid w:val="00C71EBA"/>
    <w:rsid w:val="00C8742D"/>
    <w:rsid w:val="00CA45A2"/>
    <w:rsid w:val="00D03985"/>
    <w:rsid w:val="00D335FA"/>
    <w:rsid w:val="00D7286C"/>
    <w:rsid w:val="00D84D63"/>
    <w:rsid w:val="00D90C1B"/>
    <w:rsid w:val="00DC6F76"/>
    <w:rsid w:val="00DD41F1"/>
    <w:rsid w:val="00DE5139"/>
    <w:rsid w:val="00EC5AA6"/>
    <w:rsid w:val="00EF2F99"/>
    <w:rsid w:val="00EF700E"/>
    <w:rsid w:val="00F04862"/>
    <w:rsid w:val="00F0615E"/>
    <w:rsid w:val="00F23A0A"/>
    <w:rsid w:val="00F3228E"/>
    <w:rsid w:val="00F444AA"/>
    <w:rsid w:val="00F445D6"/>
    <w:rsid w:val="00F50062"/>
    <w:rsid w:val="00F919CD"/>
    <w:rsid w:val="00FB2FAF"/>
    <w:rsid w:val="00FC5F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4D712"/>
  <w15:docId w15:val="{97178023-3E3B-448C-883B-6103D6779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213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styleId="Strong">
    <w:name w:val="Strong"/>
    <w:basedOn w:val="DefaultParagraphFont"/>
    <w:uiPriority w:val="22"/>
    <w:qFormat/>
    <w:rsid w:val="00882398"/>
    <w:rPr>
      <w:b/>
      <w:bCs/>
    </w:rPr>
  </w:style>
  <w:style w:type="character" w:styleId="Hyperlink">
    <w:name w:val="Hyperlink"/>
    <w:basedOn w:val="DefaultParagraphFont"/>
    <w:uiPriority w:val="99"/>
    <w:semiHidden/>
    <w:unhideWhenUsed/>
    <w:rsid w:val="00882398"/>
    <w:rPr>
      <w:color w:val="0000FF"/>
      <w:u w:val="single"/>
    </w:rPr>
  </w:style>
  <w:style w:type="paragraph" w:styleId="NormalWeb">
    <w:name w:val="Normal (Web)"/>
    <w:basedOn w:val="Normal"/>
    <w:uiPriority w:val="99"/>
    <w:unhideWhenUsed/>
    <w:rsid w:val="00882398"/>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882398"/>
    <w:pPr>
      <w:ind w:left="720"/>
      <w:contextualSpacing/>
    </w:pPr>
  </w:style>
  <w:style w:type="paragraph" w:styleId="Header">
    <w:name w:val="header"/>
    <w:basedOn w:val="Normal"/>
    <w:link w:val="HeaderChar"/>
    <w:uiPriority w:val="99"/>
    <w:semiHidden/>
    <w:unhideWhenUsed/>
    <w:rsid w:val="00407F92"/>
    <w:pPr>
      <w:tabs>
        <w:tab w:val="center" w:pos="4680"/>
        <w:tab w:val="right" w:pos="9360"/>
      </w:tabs>
    </w:pPr>
  </w:style>
  <w:style w:type="character" w:customStyle="1" w:styleId="HeaderChar">
    <w:name w:val="Header Char"/>
    <w:basedOn w:val="DefaultParagraphFont"/>
    <w:link w:val="Header"/>
    <w:uiPriority w:val="99"/>
    <w:semiHidden/>
    <w:rsid w:val="00407F92"/>
    <w:rPr>
      <w:sz w:val="22"/>
      <w:szCs w:val="22"/>
    </w:rPr>
  </w:style>
  <w:style w:type="paragraph" w:styleId="Footer">
    <w:name w:val="footer"/>
    <w:basedOn w:val="Normal"/>
    <w:link w:val="FooterChar"/>
    <w:uiPriority w:val="99"/>
    <w:unhideWhenUsed/>
    <w:rsid w:val="00407F92"/>
    <w:pPr>
      <w:tabs>
        <w:tab w:val="center" w:pos="4680"/>
        <w:tab w:val="right" w:pos="9360"/>
      </w:tabs>
    </w:pPr>
  </w:style>
  <w:style w:type="character" w:customStyle="1" w:styleId="FooterChar">
    <w:name w:val="Footer Char"/>
    <w:basedOn w:val="DefaultParagraphFont"/>
    <w:link w:val="Footer"/>
    <w:uiPriority w:val="99"/>
    <w:rsid w:val="00407F92"/>
    <w:rPr>
      <w:sz w:val="22"/>
      <w:szCs w:val="22"/>
    </w:rPr>
  </w:style>
  <w:style w:type="paragraph" w:styleId="BalloonText">
    <w:name w:val="Balloon Text"/>
    <w:basedOn w:val="Normal"/>
    <w:link w:val="BalloonTextChar"/>
    <w:uiPriority w:val="99"/>
    <w:semiHidden/>
    <w:unhideWhenUsed/>
    <w:rsid w:val="00BC7B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7B8C"/>
    <w:rPr>
      <w:rFonts w:ascii="Tahoma" w:hAnsi="Tahoma" w:cs="Tahoma"/>
      <w:sz w:val="16"/>
      <w:szCs w:val="16"/>
    </w:rPr>
  </w:style>
  <w:style w:type="table" w:styleId="TableGrid">
    <w:name w:val="Table Grid"/>
    <w:basedOn w:val="TableNormal"/>
    <w:uiPriority w:val="59"/>
    <w:rsid w:val="00D7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750192">
      <w:bodyDiv w:val="1"/>
      <w:marLeft w:val="0"/>
      <w:marRight w:val="0"/>
      <w:marTop w:val="0"/>
      <w:marBottom w:val="0"/>
      <w:divBdr>
        <w:top w:val="none" w:sz="0" w:space="0" w:color="auto"/>
        <w:left w:val="none" w:sz="0" w:space="0" w:color="auto"/>
        <w:bottom w:val="none" w:sz="0" w:space="0" w:color="auto"/>
        <w:right w:val="none" w:sz="0" w:space="0" w:color="auto"/>
      </w:divBdr>
      <w:divsChild>
        <w:div w:id="1859586473">
          <w:marLeft w:val="0"/>
          <w:marRight w:val="0"/>
          <w:marTop w:val="30"/>
          <w:marBottom w:val="0"/>
          <w:divBdr>
            <w:top w:val="single" w:sz="6" w:space="0" w:color="C6C6C6"/>
            <w:left w:val="single" w:sz="6" w:space="0" w:color="C6C6C6"/>
            <w:bottom w:val="single" w:sz="6" w:space="2" w:color="C6C6C6"/>
            <w:right w:val="single" w:sz="6" w:space="0" w:color="C6C6C6"/>
          </w:divBdr>
          <w:divsChild>
            <w:div w:id="1814786964">
              <w:marLeft w:val="0"/>
              <w:marRight w:val="0"/>
              <w:marTop w:val="0"/>
              <w:marBottom w:val="0"/>
              <w:divBdr>
                <w:top w:val="none" w:sz="0" w:space="0" w:color="auto"/>
                <w:left w:val="none" w:sz="0" w:space="0" w:color="auto"/>
                <w:bottom w:val="none" w:sz="0" w:space="0" w:color="auto"/>
                <w:right w:val="none" w:sz="0" w:space="0" w:color="auto"/>
              </w:divBdr>
            </w:div>
            <w:div w:id="489055085">
              <w:marLeft w:val="0"/>
              <w:marRight w:val="0"/>
              <w:marTop w:val="0"/>
              <w:marBottom w:val="0"/>
              <w:divBdr>
                <w:top w:val="none" w:sz="0" w:space="0" w:color="auto"/>
                <w:left w:val="none" w:sz="0" w:space="0" w:color="auto"/>
                <w:bottom w:val="none" w:sz="0" w:space="0" w:color="auto"/>
                <w:right w:val="none" w:sz="0" w:space="0" w:color="auto"/>
              </w:divBdr>
              <w:divsChild>
                <w:div w:id="1239366584">
                  <w:marLeft w:val="240"/>
                  <w:marRight w:val="90"/>
                  <w:marTop w:val="120"/>
                  <w:marBottom w:val="75"/>
                  <w:divBdr>
                    <w:top w:val="none" w:sz="0" w:space="0" w:color="auto"/>
                    <w:left w:val="none" w:sz="0" w:space="0" w:color="auto"/>
                    <w:bottom w:val="none" w:sz="0" w:space="0" w:color="auto"/>
                    <w:right w:val="none" w:sz="0" w:space="0" w:color="auto"/>
                  </w:divBdr>
                  <w:divsChild>
                    <w:div w:id="73354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245308">
      <w:bodyDiv w:val="1"/>
      <w:marLeft w:val="0"/>
      <w:marRight w:val="0"/>
      <w:marTop w:val="0"/>
      <w:marBottom w:val="0"/>
      <w:divBdr>
        <w:top w:val="none" w:sz="0" w:space="0" w:color="auto"/>
        <w:left w:val="none" w:sz="0" w:space="0" w:color="auto"/>
        <w:bottom w:val="none" w:sz="0" w:space="0" w:color="auto"/>
        <w:right w:val="none" w:sz="0" w:space="0" w:color="auto"/>
      </w:divBdr>
      <w:divsChild>
        <w:div w:id="18496388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50619007">
      <w:bodyDiv w:val="1"/>
      <w:marLeft w:val="0"/>
      <w:marRight w:val="0"/>
      <w:marTop w:val="0"/>
      <w:marBottom w:val="0"/>
      <w:divBdr>
        <w:top w:val="none" w:sz="0" w:space="0" w:color="auto"/>
        <w:left w:val="none" w:sz="0" w:space="0" w:color="auto"/>
        <w:bottom w:val="none" w:sz="0" w:space="0" w:color="auto"/>
        <w:right w:val="none" w:sz="0" w:space="0" w:color="auto"/>
      </w:divBdr>
      <w:divsChild>
        <w:div w:id="6403068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3277069">
      <w:bodyDiv w:val="1"/>
      <w:marLeft w:val="0"/>
      <w:marRight w:val="0"/>
      <w:marTop w:val="0"/>
      <w:marBottom w:val="0"/>
      <w:divBdr>
        <w:top w:val="none" w:sz="0" w:space="0" w:color="auto"/>
        <w:left w:val="none" w:sz="0" w:space="0" w:color="auto"/>
        <w:bottom w:val="none" w:sz="0" w:space="0" w:color="auto"/>
        <w:right w:val="none" w:sz="0" w:space="0" w:color="auto"/>
      </w:divBdr>
      <w:divsChild>
        <w:div w:id="15770115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3110818">
      <w:bodyDiv w:val="1"/>
      <w:marLeft w:val="0"/>
      <w:marRight w:val="0"/>
      <w:marTop w:val="0"/>
      <w:marBottom w:val="0"/>
      <w:divBdr>
        <w:top w:val="none" w:sz="0" w:space="0" w:color="auto"/>
        <w:left w:val="none" w:sz="0" w:space="0" w:color="auto"/>
        <w:bottom w:val="none" w:sz="0" w:space="0" w:color="auto"/>
        <w:right w:val="none" w:sz="0" w:space="0" w:color="auto"/>
      </w:divBdr>
    </w:div>
    <w:div w:id="1559197105">
      <w:bodyDiv w:val="1"/>
      <w:marLeft w:val="0"/>
      <w:marRight w:val="0"/>
      <w:marTop w:val="0"/>
      <w:marBottom w:val="0"/>
      <w:divBdr>
        <w:top w:val="none" w:sz="0" w:space="0" w:color="auto"/>
        <w:left w:val="none" w:sz="0" w:space="0" w:color="auto"/>
        <w:bottom w:val="none" w:sz="0" w:space="0" w:color="auto"/>
        <w:right w:val="none" w:sz="0" w:space="0" w:color="auto"/>
      </w:divBdr>
      <w:divsChild>
        <w:div w:id="52049853">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995795749">
      <w:bodyDiv w:val="1"/>
      <w:marLeft w:val="0"/>
      <w:marRight w:val="0"/>
      <w:marTop w:val="0"/>
      <w:marBottom w:val="0"/>
      <w:divBdr>
        <w:top w:val="none" w:sz="0" w:space="0" w:color="auto"/>
        <w:left w:val="none" w:sz="0" w:space="0" w:color="auto"/>
        <w:bottom w:val="none" w:sz="0" w:space="0" w:color="auto"/>
        <w:right w:val="none" w:sz="0" w:space="0" w:color="auto"/>
      </w:divBdr>
      <w:divsChild>
        <w:div w:id="11565292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0742397">
      <w:bodyDiv w:val="1"/>
      <w:marLeft w:val="0"/>
      <w:marRight w:val="0"/>
      <w:marTop w:val="0"/>
      <w:marBottom w:val="0"/>
      <w:divBdr>
        <w:top w:val="none" w:sz="0" w:space="0" w:color="auto"/>
        <w:left w:val="none" w:sz="0" w:space="0" w:color="auto"/>
        <w:bottom w:val="none" w:sz="0" w:space="0" w:color="auto"/>
        <w:right w:val="none" w:sz="0" w:space="0" w:color="auto"/>
      </w:divBdr>
      <w:divsChild>
        <w:div w:id="515268658">
          <w:blockQuote w:val="1"/>
          <w:marLeft w:val="720"/>
          <w:marRight w:val="720"/>
          <w:marTop w:val="100"/>
          <w:marBottom w:val="100"/>
          <w:divBdr>
            <w:top w:val="none" w:sz="0" w:space="0" w:color="auto"/>
            <w:left w:val="none" w:sz="0" w:space="0" w:color="auto"/>
            <w:bottom w:val="none" w:sz="0" w:space="0" w:color="auto"/>
            <w:right w:val="none" w:sz="0" w:space="0" w:color="auto"/>
          </w:divBdr>
        </w:div>
        <w:div w:id="14262269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528E79B8A54547A7C6962CFAFC71D1" ma:contentTypeVersion="4" ma:contentTypeDescription="Create a new document." ma:contentTypeScope="" ma:versionID="33133f8aff1f6d785cdcefd018fc34ad">
  <xsd:schema xmlns:xsd="http://www.w3.org/2001/XMLSchema" xmlns:p="http://schemas.microsoft.com/office/2006/metadata/properties" xmlns:ns2="baf6884c-2627-47e1-b447-2dcb70d8178c" targetNamespace="http://schemas.microsoft.com/office/2006/metadata/properties" ma:root="true" ma:fieldsID="9240d405929a14ac1ff45364f3d3bb11" ns2:_="">
    <xsd:import namespace="baf6884c-2627-47e1-b447-2dcb70d8178c"/>
    <xsd:element name="properties">
      <xsd:complexType>
        <xsd:sequence>
          <xsd:element name="documentManagement">
            <xsd:complexType>
              <xsd:all>
                <xsd:element ref="ns2:Course" minOccurs="0"/>
                <xsd:element ref="ns2:Unit" minOccurs="0"/>
                <xsd:element ref="ns2:Content_x0020_Item" minOccurs="0"/>
                <xsd:element ref="ns2:Status"/>
              </xsd:all>
            </xsd:complexType>
          </xsd:element>
        </xsd:sequence>
      </xsd:complexType>
    </xsd:element>
  </xsd:schema>
  <xsd:schema xmlns:xsd="http://www.w3.org/2001/XMLSchema" xmlns:dms="http://schemas.microsoft.com/office/2006/documentManagement/types" targetNamespace="baf6884c-2627-47e1-b447-2dcb70d8178c" elementFormDefault="qualified">
    <xsd:import namespace="http://schemas.microsoft.com/office/2006/documentManagement/types"/>
    <xsd:element name="Course" ma:index="8" nillable="true" ma:displayName="Course" ma:default="Course" ma:format="Dropdown" ma:internalName="Course">
      <xsd:simpleType>
        <xsd:restriction base="dms:Choice">
          <xsd:enumeration value="Course"/>
          <xsd:enumeration value="AC555"/>
          <xsd:enumeration value="ACT200"/>
          <xsd:enumeration value="BIO100"/>
          <xsd:enumeration value="BIOS250A"/>
          <xsd:enumeration value="BIOS250B"/>
          <xsd:enumeration value="BIOS254A"/>
          <xsd:enumeration value="BIOS254B"/>
          <xsd:enumeration value="BIS325"/>
          <xsd:enumeration value="BUS135"/>
          <xsd:enumeration value="BUS185"/>
          <xsd:enumeration value="CIS170A"/>
          <xsd:enumeration value="CIS170B"/>
          <xsd:enumeration value="CIS170C"/>
          <xsd:enumeration value="CIS363A"/>
          <xsd:enumeration value="CIS363B"/>
          <xsd:enumeration value="CJ270"/>
          <xsd:enumeration value="CJ280"/>
          <xsd:enumeration value="ECET310"/>
          <xsd:enumeration value="ECET365"/>
          <xsd:enumeration value="ECET375"/>
          <xsd:enumeration value="ECET380"/>
          <xsd:enumeration value="ECET402"/>
          <xsd:enumeration value="ECET405"/>
          <xsd:enumeration value="ECET450"/>
          <xsd:enumeration value="ECET490"/>
          <xsd:enumeration value="EDT510"/>
          <xsd:enumeration value="EE602"/>
          <xsd:enumeration value="FIN205"/>
          <xsd:enumeration value="FIN385"/>
          <xsd:enumeration value="GD225"/>
          <xsd:enumeration value="GD245"/>
          <xsd:enumeration value="GD299"/>
          <xsd:enumeration value="GM548"/>
          <xsd:enumeration value="GSP420"/>
          <xsd:enumeration value="HCA250"/>
          <xsd:enumeration value="HIT170"/>
          <xsd:enumeration value="HIT200"/>
          <xsd:enumeration value="HR586"/>
          <xsd:enumeration value="HR592"/>
          <xsd:enumeration value="HS541"/>
          <xsd:enumeration value="HUM230"/>
          <xsd:enumeration value="HUMN232"/>
          <xsd:enumeration value="HUMN405"/>
          <xsd:enumeration value="JA100"/>
          <xsd:enumeration value="JA110"/>
          <xsd:enumeration value="JA120"/>
          <xsd:enumeration value="JA200"/>
          <xsd:enumeration value="JA210"/>
          <xsd:enumeration value="JA220"/>
          <xsd:enumeration value="MATH325"/>
          <xsd:enumeration value="MDD410"/>
          <xsd:enumeration value="MGMT410"/>
          <xsd:enumeration value="MM522"/>
          <xsd:enumeration value="NR130"/>
          <xsd:enumeration value="NR442"/>
          <xsd:enumeration value="NR450"/>
          <xsd:enumeration value="PA572"/>
          <xsd:enumeration value="PA600"/>
          <xsd:enumeration value="PHA100"/>
          <xsd:enumeration value="PHY260"/>
          <xsd:enumeration value="PM587"/>
          <xsd:enumeration value="RRT445"/>
          <xsd:enumeration value="RRT451"/>
          <xsd:enumeration value="RRT499"/>
          <xsd:enumeration value="SBE420"/>
          <xsd:enumeration value="SCI405"/>
          <xsd:enumeration value="SE571"/>
          <xsd:enumeration value="SE572"/>
          <xsd:enumeration value="SE582"/>
          <xsd:enumeration value="SE583"/>
          <xsd:enumeration value="SMT410"/>
          <xsd:enumeration value="TC360"/>
          <xsd:enumeration value="TC440"/>
          <xsd:enumeration value="WGD201"/>
          <xsd:enumeration value="WGD205"/>
          <xsd:enumeration value="WGD210"/>
          <xsd:enumeration value="XYZ123"/>
        </xsd:restriction>
      </xsd:simpleType>
    </xsd:element>
    <xsd:element name="Unit" ma:index="9" nillable="true" ma:displayName="Unit" ma:default="Unit" ma:format="Dropdown" ma:internalName="Unit">
      <xsd:simpleType>
        <xsd:restriction base="dms:Choice">
          <xsd:enumeration value="Unit"/>
          <xsd:enumeration value="C Home"/>
          <xsd:enumeration value="Week 1"/>
          <xsd:enumeration value="Week 2"/>
          <xsd:enumeration value="Week 3"/>
          <xsd:enumeration value="Week 4"/>
          <xsd:enumeration value="Week 5"/>
          <xsd:enumeration value="Week 6"/>
          <xsd:enumeration value="Week 7"/>
          <xsd:enumeration value="Week 8"/>
        </xsd:restriction>
      </xsd:simpleType>
    </xsd:element>
    <xsd:element name="Content_x0020_Item" ma:index="10" nillable="true" ma:displayName="Content Item" ma:default="Content Item" ma:format="Dropdown" ma:internalName="Content_x0020_Item">
      <xsd:simpleType>
        <xsd:restriction base="dms:Choice">
          <xsd:enumeration value="Content Item"/>
          <xsd:enumeration value="Introduction"/>
          <xsd:enumeration value="Objectives"/>
          <xsd:enumeration value="Assignments"/>
          <xsd:enumeration value="Lecture"/>
          <xsd:enumeration value="Discussion"/>
          <xsd:enumeration value="Lab"/>
          <xsd:enumeration value="For Faculty"/>
          <xsd:enumeration value="Syllabus"/>
          <xsd:enumeration value="iLab"/>
          <xsd:enumeration value="Doc Sharing"/>
          <xsd:enumeration value="Webliography"/>
          <xsd:enumeration value="Exam Instructions"/>
          <xsd:enumeration value="Course Project"/>
          <xsd:enumeration value="Tii Reports"/>
          <xsd:enumeration value="Midterm"/>
          <xsd:enumeration value="Quiz"/>
          <xsd:enumeration value="Final Exam"/>
          <xsd:enumeration value="Other"/>
        </xsd:restriction>
      </xsd:simpleType>
    </xsd:element>
    <xsd:element name="Status" ma:index="11" ma:displayName="Status" ma:default="ID-ready for course" ma:format="Dropdown" ma:internalName="Status">
      <xsd:simpleType>
        <xsd:restriction base="dms:Choice">
          <xsd:enumeration value="Received from SME"/>
          <xsd:enumeration value="Returned to SME"/>
          <xsd:enumeration value="CE-ready"/>
          <xsd:enumeration value="ID-ready for course"/>
          <xsd:enumeration value="ID-ready for review"/>
          <xsd:enumeration value="Final-CE-ready in course"/>
          <xsd:enumeration value="Final CE Comple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Status xmlns="baf6884c-2627-47e1-b447-2dcb70d8178c">ID-ready for course</Status>
    <Unit xmlns="baf6884c-2627-47e1-b447-2dcb70d8178c">Unit</Unit>
    <Content_x0020_Item xmlns="baf6884c-2627-47e1-b447-2dcb70d8178c">Content Item</Content_x0020_Item>
    <Course xmlns="baf6884c-2627-47e1-b447-2dcb70d8178c">Course</Course>
  </documentManagement>
</p:properties>
</file>

<file path=customXml/itemProps1.xml><?xml version="1.0" encoding="utf-8"?>
<ds:datastoreItem xmlns:ds="http://schemas.openxmlformats.org/officeDocument/2006/customXml" ds:itemID="{D9517E73-E794-4DB8-A04B-414287E41616}">
  <ds:schemaRefs>
    <ds:schemaRef ds:uri="http://schemas.microsoft.com/office/2006/metadata/longProperties"/>
  </ds:schemaRefs>
</ds:datastoreItem>
</file>

<file path=customXml/itemProps2.xml><?xml version="1.0" encoding="utf-8"?>
<ds:datastoreItem xmlns:ds="http://schemas.openxmlformats.org/officeDocument/2006/customXml" ds:itemID="{DEE3150C-6CC3-4A30-99E0-2ED5DF6B35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f6884c-2627-47e1-b447-2dcb70d8178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102C33B9-35F2-4A71-8ED4-0688518AD776}">
  <ds:schemaRefs>
    <ds:schemaRef ds:uri="http://schemas.microsoft.com/sharepoint/v3/contenttype/forms"/>
  </ds:schemaRefs>
</ds:datastoreItem>
</file>

<file path=customXml/itemProps4.xml><?xml version="1.0" encoding="utf-8"?>
<ds:datastoreItem xmlns:ds="http://schemas.openxmlformats.org/officeDocument/2006/customXml" ds:itemID="{2EF6B19A-5896-4648-BD5A-02330BACC6BA}">
  <ds:schemaRefs>
    <ds:schemaRef ds:uri="http://schemas.microsoft.com/office/2006/metadata/properties"/>
    <ds:schemaRef ds:uri="baf6884c-2627-47e1-b447-2dcb70d8178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740</Words>
  <Characters>4219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DeVry University</Company>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M. Crowley</dc:creator>
  <cp:lastModifiedBy>Celia Sosa</cp:lastModifiedBy>
  <cp:revision>2</cp:revision>
  <cp:lastPrinted>2012-08-11T18:18:00Z</cp:lastPrinted>
  <dcterms:created xsi:type="dcterms:W3CDTF">2018-09-14T01:29:00Z</dcterms:created>
  <dcterms:modified xsi:type="dcterms:W3CDTF">2018-09-14T01:29:00Z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ies>
</file>